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940095" w14:textId="77777777" w:rsidR="00732AE6" w:rsidRDefault="00732AE6" w:rsidP="00442E3A">
      <w:pPr>
        <w:rPr>
          <w:b/>
          <w:sz w:val="32"/>
          <w:szCs w:val="32"/>
        </w:rPr>
      </w:pPr>
    </w:p>
    <w:p w14:paraId="16F26BE1" w14:textId="30980B35" w:rsidR="0045589E" w:rsidRDefault="0045589E" w:rsidP="00442E3A">
      <w:pPr>
        <w:rPr>
          <w:b/>
          <w:sz w:val="32"/>
          <w:szCs w:val="32"/>
        </w:rPr>
      </w:pPr>
      <w:bookmarkStart w:id="0" w:name="_GoBack"/>
      <w:bookmarkEnd w:id="0"/>
    </w:p>
    <w:p w14:paraId="0D52AA8C" w14:textId="77777777" w:rsidR="0045589E" w:rsidRDefault="0045589E" w:rsidP="00442E3A">
      <w:pPr>
        <w:rPr>
          <w:b/>
          <w:sz w:val="32"/>
          <w:szCs w:val="32"/>
        </w:rPr>
      </w:pPr>
    </w:p>
    <w:p w14:paraId="4A4E593D" w14:textId="2B416BF7" w:rsidR="009F20DA" w:rsidRDefault="006E2132" w:rsidP="00442E3A">
      <w:pPr>
        <w:rPr>
          <w:b/>
        </w:rPr>
      </w:pPr>
      <w:r w:rsidRPr="00CD418C">
        <w:rPr>
          <w:b/>
          <w:sz w:val="32"/>
          <w:szCs w:val="32"/>
        </w:rPr>
        <w:t>Pressemitteilung</w:t>
      </w:r>
      <w:r w:rsidR="00442E3A">
        <w:rPr>
          <w:b/>
          <w:sz w:val="32"/>
          <w:szCs w:val="32"/>
        </w:rPr>
        <w:tab/>
      </w:r>
      <w:r w:rsidR="00442E3A">
        <w:rPr>
          <w:b/>
          <w:sz w:val="32"/>
          <w:szCs w:val="32"/>
        </w:rPr>
        <w:tab/>
      </w:r>
      <w:r w:rsidR="00442E3A">
        <w:rPr>
          <w:b/>
          <w:sz w:val="32"/>
          <w:szCs w:val="32"/>
        </w:rPr>
        <w:tab/>
      </w:r>
      <w:r w:rsidR="00442E3A">
        <w:rPr>
          <w:b/>
          <w:sz w:val="32"/>
          <w:szCs w:val="32"/>
        </w:rPr>
        <w:tab/>
      </w:r>
      <w:r w:rsidR="00442E3A">
        <w:rPr>
          <w:b/>
          <w:sz w:val="32"/>
          <w:szCs w:val="32"/>
        </w:rPr>
        <w:tab/>
      </w:r>
      <w:r w:rsidR="00442E3A">
        <w:rPr>
          <w:b/>
          <w:sz w:val="32"/>
          <w:szCs w:val="32"/>
        </w:rPr>
        <w:tab/>
      </w:r>
      <w:r w:rsidR="00442E3A">
        <w:rPr>
          <w:b/>
          <w:sz w:val="32"/>
          <w:szCs w:val="32"/>
        </w:rPr>
        <w:tab/>
      </w:r>
      <w:r w:rsidR="00442E3A">
        <w:rPr>
          <w:b/>
          <w:sz w:val="32"/>
          <w:szCs w:val="32"/>
        </w:rPr>
        <w:tab/>
      </w:r>
      <w:r w:rsidR="00442E3A">
        <w:rPr>
          <w:b/>
          <w:sz w:val="32"/>
          <w:szCs w:val="32"/>
        </w:rPr>
        <w:tab/>
      </w:r>
      <w:r w:rsidR="00442E3A">
        <w:rPr>
          <w:b/>
          <w:sz w:val="32"/>
          <w:szCs w:val="32"/>
        </w:rPr>
        <w:tab/>
      </w:r>
      <w:r w:rsidR="00442E3A">
        <w:rPr>
          <w:b/>
          <w:sz w:val="32"/>
          <w:szCs w:val="32"/>
        </w:rPr>
        <w:tab/>
      </w:r>
      <w:r w:rsidR="00442E3A" w:rsidRPr="0045589E">
        <w:rPr>
          <w:bCs/>
          <w:sz w:val="24"/>
          <w:szCs w:val="24"/>
        </w:rPr>
        <w:t>Zofingen und Wikon / 6.12.2023</w:t>
      </w:r>
    </w:p>
    <w:p w14:paraId="3AC265E2" w14:textId="77777777" w:rsidR="009F20DA" w:rsidRPr="0045589E" w:rsidRDefault="009F20DA" w:rsidP="00BC106F">
      <w:pPr>
        <w:rPr>
          <w:b/>
          <w:sz w:val="24"/>
          <w:szCs w:val="24"/>
        </w:rPr>
      </w:pPr>
    </w:p>
    <w:p w14:paraId="34EEC633" w14:textId="77777777" w:rsidR="0045589E" w:rsidRDefault="0045589E" w:rsidP="00BC106F">
      <w:pPr>
        <w:rPr>
          <w:b/>
          <w:sz w:val="24"/>
          <w:szCs w:val="24"/>
        </w:rPr>
      </w:pPr>
    </w:p>
    <w:p w14:paraId="610F6975" w14:textId="77777777" w:rsidR="00732AE6" w:rsidRPr="0045589E" w:rsidRDefault="00732AE6" w:rsidP="00BC106F">
      <w:pPr>
        <w:rPr>
          <w:b/>
          <w:sz w:val="24"/>
          <w:szCs w:val="24"/>
        </w:rPr>
      </w:pPr>
    </w:p>
    <w:p w14:paraId="4ECB5815" w14:textId="77777777" w:rsidR="006E2132" w:rsidRPr="0045589E" w:rsidRDefault="006E2132" w:rsidP="00BC106F">
      <w:pPr>
        <w:rPr>
          <w:b/>
          <w:sz w:val="24"/>
          <w:szCs w:val="24"/>
        </w:rPr>
      </w:pPr>
      <w:r w:rsidRPr="0045589E">
        <w:rPr>
          <w:b/>
          <w:sz w:val="24"/>
          <w:szCs w:val="24"/>
        </w:rPr>
        <w:t>Müller Martini und Hunkeler gehen gemeinsam in die Zukunft</w:t>
      </w:r>
    </w:p>
    <w:p w14:paraId="74EFCDB2" w14:textId="77777777" w:rsidR="006E2132" w:rsidRPr="0045589E" w:rsidRDefault="006E2132" w:rsidP="00BC106F">
      <w:pPr>
        <w:rPr>
          <w:sz w:val="24"/>
          <w:szCs w:val="24"/>
        </w:rPr>
      </w:pPr>
    </w:p>
    <w:p w14:paraId="3B3E5CC3" w14:textId="0DBB5BEC" w:rsidR="0045589E" w:rsidRPr="0045589E" w:rsidRDefault="0045589E" w:rsidP="00442E3A">
      <w:pPr>
        <w:jc w:val="both"/>
        <w:rPr>
          <w:rFonts w:ascii="Arial" w:hAnsi="Arial" w:cs="Arial"/>
          <w:sz w:val="24"/>
          <w:szCs w:val="24"/>
        </w:rPr>
      </w:pPr>
      <w:bookmarkStart w:id="1" w:name="_Hlk152409279"/>
      <w:r w:rsidRPr="0045589E">
        <w:rPr>
          <w:rFonts w:ascii="Arial" w:hAnsi="Arial" w:cs="Arial"/>
          <w:sz w:val="24"/>
          <w:szCs w:val="24"/>
        </w:rPr>
        <w:t xml:space="preserve">Nach eingehender Prüfung haben die Inhaberfamilien die Zusammenlegung der Hunkeler Gruppe mit der Müller Martini Gruppe beschlossen. Die Müller Martini Holding AG hat alle Aktien der Hunkeler Firmengruppe übernommen. Die Familie Hunkeler und die </w:t>
      </w:r>
      <w:r w:rsidR="00D43AC6">
        <w:rPr>
          <w:rFonts w:ascii="Arial" w:hAnsi="Arial" w:cs="Arial"/>
          <w:sz w:val="24"/>
          <w:szCs w:val="24"/>
        </w:rPr>
        <w:t>Crédit Mutuel Equity</w:t>
      </w:r>
      <w:r w:rsidRPr="0045589E">
        <w:rPr>
          <w:rFonts w:ascii="Arial" w:hAnsi="Arial" w:cs="Arial"/>
          <w:sz w:val="24"/>
          <w:szCs w:val="24"/>
        </w:rPr>
        <w:t xml:space="preserve"> haben mit dieser Transaktion sämtliche Anteile an die Müller Martini verkauft. </w:t>
      </w:r>
      <w:r w:rsidR="00D400F8">
        <w:rPr>
          <w:rFonts w:ascii="Arial" w:hAnsi="Arial" w:cs="Arial"/>
          <w:sz w:val="24"/>
          <w:szCs w:val="24"/>
        </w:rPr>
        <w:t>Über den Kaufpreis wurde Stillschweigen vereinbart.</w:t>
      </w:r>
    </w:p>
    <w:bookmarkEnd w:id="1"/>
    <w:p w14:paraId="6817E0BD" w14:textId="77777777" w:rsidR="0045589E" w:rsidRPr="0045589E" w:rsidRDefault="0045589E" w:rsidP="00442E3A">
      <w:pPr>
        <w:jc w:val="both"/>
        <w:rPr>
          <w:rFonts w:ascii="Arial" w:hAnsi="Arial" w:cs="Arial"/>
          <w:sz w:val="24"/>
          <w:szCs w:val="24"/>
        </w:rPr>
      </w:pPr>
    </w:p>
    <w:p w14:paraId="2EB312B0" w14:textId="62797204" w:rsidR="009157F2" w:rsidRPr="0045589E" w:rsidRDefault="009157F2" w:rsidP="00442E3A">
      <w:pPr>
        <w:jc w:val="both"/>
        <w:rPr>
          <w:sz w:val="24"/>
          <w:szCs w:val="24"/>
        </w:rPr>
      </w:pPr>
      <w:r w:rsidRPr="0045589E">
        <w:rPr>
          <w:sz w:val="24"/>
          <w:szCs w:val="24"/>
        </w:rPr>
        <w:t>Hunkeler</w:t>
      </w:r>
      <w:r w:rsidR="00AD60B7" w:rsidRPr="0045589E">
        <w:rPr>
          <w:sz w:val="24"/>
          <w:szCs w:val="24"/>
        </w:rPr>
        <w:t xml:space="preserve"> </w:t>
      </w:r>
      <w:r w:rsidR="005A47C2" w:rsidRPr="0045589E">
        <w:rPr>
          <w:sz w:val="24"/>
          <w:szCs w:val="24"/>
        </w:rPr>
        <w:t xml:space="preserve">AG </w:t>
      </w:r>
      <w:r w:rsidRPr="0045589E">
        <w:rPr>
          <w:sz w:val="24"/>
          <w:szCs w:val="24"/>
        </w:rPr>
        <w:t xml:space="preserve">und Müller Martini AG sind jeweils globale Marktführer mit innovativen Lösungen für die Weiterverarbeitung von Papier nach dem Druck. Beide Unternehmen konzentrieren einen wesentlichen Teil ihrer Innovationskraft auf die wirtschaftliche Herstellung von individualisierten Druckprodukten innerhalb einer automatisierten Smart Factory. </w:t>
      </w:r>
    </w:p>
    <w:p w14:paraId="26E0A881" w14:textId="77777777" w:rsidR="009157F2" w:rsidRPr="0045589E" w:rsidRDefault="009157F2" w:rsidP="00442E3A">
      <w:pPr>
        <w:jc w:val="both"/>
        <w:rPr>
          <w:sz w:val="24"/>
          <w:szCs w:val="24"/>
        </w:rPr>
      </w:pPr>
    </w:p>
    <w:p w14:paraId="13AD2A0B" w14:textId="771591F7" w:rsidR="009157F2" w:rsidRPr="0045589E" w:rsidRDefault="00AD60B7" w:rsidP="00442E3A">
      <w:pPr>
        <w:jc w:val="both"/>
        <w:rPr>
          <w:sz w:val="24"/>
          <w:szCs w:val="24"/>
        </w:rPr>
      </w:pPr>
      <w:r w:rsidRPr="0045589E">
        <w:rPr>
          <w:sz w:val="24"/>
          <w:szCs w:val="24"/>
        </w:rPr>
        <w:t>Hunkeler und Müller Martini</w:t>
      </w:r>
      <w:r w:rsidR="009157F2" w:rsidRPr="0045589E">
        <w:rPr>
          <w:sz w:val="24"/>
          <w:szCs w:val="24"/>
        </w:rPr>
        <w:t xml:space="preserve"> stehen sich seit Jahren sehr nahe. </w:t>
      </w:r>
      <w:bookmarkStart w:id="2" w:name="_Hlk152407906"/>
      <w:bookmarkStart w:id="3" w:name="_Hlk152408812"/>
      <w:r w:rsidR="00D90C5D" w:rsidRPr="0045589E">
        <w:rPr>
          <w:rFonts w:ascii="Arial" w:hAnsi="Arial" w:cs="Arial"/>
          <w:sz w:val="24"/>
          <w:szCs w:val="24"/>
        </w:rPr>
        <w:t>Die langjährige und erfolgreiche Geschichte begann in den Kriegsjahren, als Hans Müller bei Hunkeler als Maschineningenieur arbeitete, bevor er sich 1946 selbständig machte und die Firma Hans Müller / Grapha gründete.</w:t>
      </w:r>
      <w:bookmarkEnd w:id="2"/>
      <w:r w:rsidR="00D90C5D" w:rsidRPr="0045589E">
        <w:rPr>
          <w:sz w:val="24"/>
          <w:szCs w:val="24"/>
        </w:rPr>
        <w:t xml:space="preserve"> </w:t>
      </w:r>
      <w:bookmarkStart w:id="4" w:name="_Hlk152409412"/>
      <w:bookmarkEnd w:id="3"/>
      <w:r w:rsidR="00D90C5D" w:rsidRPr="0045589E">
        <w:rPr>
          <w:rFonts w:ascii="Arial" w:hAnsi="Arial" w:cs="Arial"/>
          <w:sz w:val="24"/>
          <w:szCs w:val="24"/>
        </w:rPr>
        <w:t xml:space="preserve">Die guten Beziehungen werden seit Jahrzehnten gepflegt. </w:t>
      </w:r>
      <w:bookmarkEnd w:id="4"/>
      <w:r w:rsidR="009157F2" w:rsidRPr="0045589E">
        <w:rPr>
          <w:sz w:val="24"/>
          <w:szCs w:val="24"/>
        </w:rPr>
        <w:t>Die örtliche Nähe in der Region Zofingen und die bereits heute bestehende</w:t>
      </w:r>
      <w:r w:rsidR="00D90C5D" w:rsidRPr="0045589E">
        <w:rPr>
          <w:sz w:val="24"/>
          <w:szCs w:val="24"/>
        </w:rPr>
        <w:t xml:space="preserve"> und</w:t>
      </w:r>
      <w:r w:rsidR="009157F2" w:rsidRPr="0045589E">
        <w:rPr>
          <w:sz w:val="24"/>
          <w:szCs w:val="24"/>
        </w:rPr>
        <w:t xml:space="preserve"> erfolgreiche Zusammenarbeit im Maschinen- und Komponentengeschäft </w:t>
      </w:r>
      <w:r w:rsidR="00530CBE" w:rsidRPr="0045589E">
        <w:rPr>
          <w:sz w:val="24"/>
          <w:szCs w:val="24"/>
        </w:rPr>
        <w:t xml:space="preserve">bilden </w:t>
      </w:r>
      <w:r w:rsidR="009157F2" w:rsidRPr="0045589E">
        <w:rPr>
          <w:sz w:val="24"/>
          <w:szCs w:val="24"/>
        </w:rPr>
        <w:t xml:space="preserve">eine </w:t>
      </w:r>
      <w:r w:rsidRPr="0045589E">
        <w:rPr>
          <w:sz w:val="24"/>
          <w:szCs w:val="24"/>
        </w:rPr>
        <w:t>optimale</w:t>
      </w:r>
      <w:r w:rsidR="009157F2" w:rsidRPr="0045589E">
        <w:rPr>
          <w:sz w:val="24"/>
          <w:szCs w:val="24"/>
        </w:rPr>
        <w:t xml:space="preserve"> Ausgangslage für die </w:t>
      </w:r>
      <w:r w:rsidRPr="0045589E">
        <w:rPr>
          <w:sz w:val="24"/>
          <w:szCs w:val="24"/>
        </w:rPr>
        <w:t xml:space="preserve">zukünftig </w:t>
      </w:r>
      <w:r w:rsidR="009157F2" w:rsidRPr="0045589E">
        <w:rPr>
          <w:sz w:val="24"/>
          <w:szCs w:val="24"/>
        </w:rPr>
        <w:t>noch engere Zusammenarbeit.</w:t>
      </w:r>
    </w:p>
    <w:p w14:paraId="31F747C0" w14:textId="77777777" w:rsidR="00D90C5D" w:rsidRPr="0045589E" w:rsidRDefault="00D90C5D" w:rsidP="00442E3A">
      <w:pPr>
        <w:jc w:val="both"/>
        <w:rPr>
          <w:sz w:val="24"/>
          <w:szCs w:val="24"/>
        </w:rPr>
      </w:pPr>
    </w:p>
    <w:p w14:paraId="32077CAE" w14:textId="519B1A35" w:rsidR="009157F2" w:rsidRPr="0045589E" w:rsidRDefault="009157F2" w:rsidP="00442E3A">
      <w:pPr>
        <w:jc w:val="both"/>
        <w:rPr>
          <w:sz w:val="24"/>
          <w:szCs w:val="24"/>
        </w:rPr>
      </w:pPr>
      <w:bookmarkStart w:id="5" w:name="_Hlk143186718"/>
      <w:r w:rsidRPr="0045589E">
        <w:rPr>
          <w:sz w:val="24"/>
          <w:szCs w:val="24"/>
        </w:rPr>
        <w:t>Durch die Zusammenführung sehen beide Firmen grosse Chancen</w:t>
      </w:r>
      <w:r w:rsidR="001636E3" w:rsidRPr="0045589E">
        <w:rPr>
          <w:sz w:val="24"/>
          <w:szCs w:val="24"/>
        </w:rPr>
        <w:t>,</w:t>
      </w:r>
      <w:r w:rsidRPr="0045589E">
        <w:rPr>
          <w:sz w:val="24"/>
          <w:szCs w:val="24"/>
        </w:rPr>
        <w:t xml:space="preserve"> </w:t>
      </w:r>
      <w:r w:rsidR="008D40D1" w:rsidRPr="0045589E">
        <w:rPr>
          <w:sz w:val="24"/>
          <w:szCs w:val="24"/>
        </w:rPr>
        <w:t>ihre</w:t>
      </w:r>
      <w:r w:rsidRPr="0045589E">
        <w:rPr>
          <w:sz w:val="24"/>
          <w:szCs w:val="24"/>
        </w:rPr>
        <w:t xml:space="preserve"> Innovationsaktivitäten zu bündeln</w:t>
      </w:r>
      <w:r w:rsidR="008D40D1" w:rsidRPr="0045589E">
        <w:rPr>
          <w:sz w:val="24"/>
          <w:szCs w:val="24"/>
        </w:rPr>
        <w:t xml:space="preserve"> sowie</w:t>
      </w:r>
      <w:r w:rsidRPr="0045589E">
        <w:rPr>
          <w:sz w:val="24"/>
          <w:szCs w:val="24"/>
        </w:rPr>
        <w:t xml:space="preserve"> </w:t>
      </w:r>
      <w:r w:rsidR="008D40D1" w:rsidRPr="0045589E">
        <w:rPr>
          <w:sz w:val="24"/>
          <w:szCs w:val="24"/>
        </w:rPr>
        <w:t>ihre</w:t>
      </w:r>
      <w:r w:rsidRPr="0045589E">
        <w:rPr>
          <w:sz w:val="24"/>
          <w:szCs w:val="24"/>
        </w:rPr>
        <w:t xml:space="preserve"> globale Kundenbasis zukünftig durch gemeinsame Vertriebs- und Serviceaktivitäten noch besser bedienen zu können. Die beiden Eigentümerfamilien haben deshalb die strategische Transaktion beschlossen, die zur Akquisition der Hunkeler AG durch die Müller Martini AG führt</w:t>
      </w:r>
      <w:r w:rsidR="00732AE6">
        <w:rPr>
          <w:sz w:val="24"/>
          <w:szCs w:val="24"/>
        </w:rPr>
        <w:t>e</w:t>
      </w:r>
      <w:r w:rsidRPr="0045589E">
        <w:rPr>
          <w:sz w:val="24"/>
          <w:szCs w:val="24"/>
        </w:rPr>
        <w:t>.</w:t>
      </w:r>
    </w:p>
    <w:p w14:paraId="6446FAD9" w14:textId="77777777" w:rsidR="009157F2" w:rsidRPr="0045589E" w:rsidRDefault="009157F2" w:rsidP="00442E3A">
      <w:pPr>
        <w:jc w:val="both"/>
        <w:rPr>
          <w:sz w:val="24"/>
          <w:szCs w:val="24"/>
        </w:rPr>
      </w:pPr>
    </w:p>
    <w:bookmarkEnd w:id="5"/>
    <w:p w14:paraId="1212364B" w14:textId="77777777" w:rsidR="00CD418C" w:rsidRPr="0045589E" w:rsidRDefault="009157F2" w:rsidP="00442E3A">
      <w:pPr>
        <w:jc w:val="both"/>
        <w:rPr>
          <w:i/>
          <w:iCs/>
          <w:sz w:val="24"/>
          <w:szCs w:val="24"/>
        </w:rPr>
      </w:pPr>
      <w:r w:rsidRPr="0045589E">
        <w:rPr>
          <w:sz w:val="24"/>
          <w:szCs w:val="24"/>
        </w:rPr>
        <w:t xml:space="preserve">Bruno Müller: </w:t>
      </w:r>
      <w:r w:rsidRPr="0045589E">
        <w:rPr>
          <w:i/>
          <w:iCs/>
          <w:sz w:val="24"/>
          <w:szCs w:val="24"/>
        </w:rPr>
        <w:t>«Die Graphische Branch</w:t>
      </w:r>
      <w:r w:rsidR="00EA643C" w:rsidRPr="0045589E">
        <w:rPr>
          <w:i/>
          <w:iCs/>
          <w:sz w:val="24"/>
          <w:szCs w:val="24"/>
        </w:rPr>
        <w:t xml:space="preserve">e ist </w:t>
      </w:r>
      <w:r w:rsidRPr="0045589E">
        <w:rPr>
          <w:i/>
          <w:iCs/>
          <w:sz w:val="24"/>
          <w:szCs w:val="24"/>
        </w:rPr>
        <w:t>in stetem Wandel</w:t>
      </w:r>
      <w:r w:rsidR="00EA643C" w:rsidRPr="0045589E">
        <w:rPr>
          <w:i/>
          <w:iCs/>
          <w:sz w:val="24"/>
          <w:szCs w:val="24"/>
        </w:rPr>
        <w:t xml:space="preserve"> und fordert regelmässig nach neuen </w:t>
      </w:r>
      <w:r w:rsidR="00CD418C" w:rsidRPr="0045589E">
        <w:rPr>
          <w:i/>
          <w:iCs/>
          <w:sz w:val="24"/>
          <w:szCs w:val="24"/>
        </w:rPr>
        <w:t>Innovationen</w:t>
      </w:r>
      <w:r w:rsidRPr="0045589E">
        <w:rPr>
          <w:i/>
          <w:iCs/>
          <w:sz w:val="24"/>
          <w:szCs w:val="24"/>
        </w:rPr>
        <w:t xml:space="preserve">. </w:t>
      </w:r>
      <w:r w:rsidR="00CD418C" w:rsidRPr="0045589E">
        <w:rPr>
          <w:i/>
          <w:iCs/>
          <w:sz w:val="24"/>
          <w:szCs w:val="24"/>
        </w:rPr>
        <w:t xml:space="preserve">Mit der Zusammenführung der </w:t>
      </w:r>
      <w:r w:rsidR="006C036D" w:rsidRPr="0045589E">
        <w:rPr>
          <w:i/>
          <w:iCs/>
          <w:sz w:val="24"/>
          <w:szCs w:val="24"/>
        </w:rPr>
        <w:t xml:space="preserve">Schlüsselkomponenten </w:t>
      </w:r>
      <w:r w:rsidR="00CD418C" w:rsidRPr="0045589E">
        <w:rPr>
          <w:i/>
          <w:iCs/>
          <w:sz w:val="24"/>
          <w:szCs w:val="24"/>
        </w:rPr>
        <w:t>der beiden Firmen wie Personal, Know-how und Technologie</w:t>
      </w:r>
      <w:r w:rsidR="00064880" w:rsidRPr="0045589E">
        <w:rPr>
          <w:i/>
          <w:iCs/>
          <w:sz w:val="24"/>
          <w:szCs w:val="24"/>
        </w:rPr>
        <w:t>,</w:t>
      </w:r>
      <w:r w:rsidR="00CD418C" w:rsidRPr="0045589E">
        <w:rPr>
          <w:i/>
          <w:iCs/>
          <w:sz w:val="24"/>
          <w:szCs w:val="24"/>
        </w:rPr>
        <w:t xml:space="preserve"> </w:t>
      </w:r>
      <w:r w:rsidR="001543FB" w:rsidRPr="0045589E">
        <w:rPr>
          <w:i/>
          <w:iCs/>
          <w:sz w:val="24"/>
          <w:szCs w:val="24"/>
        </w:rPr>
        <w:t xml:space="preserve">werden </w:t>
      </w:r>
      <w:r w:rsidR="00CD418C" w:rsidRPr="0045589E">
        <w:rPr>
          <w:i/>
          <w:iCs/>
          <w:sz w:val="24"/>
          <w:szCs w:val="24"/>
        </w:rPr>
        <w:t xml:space="preserve">wir unsere globale Kundschaft </w:t>
      </w:r>
      <w:r w:rsidR="001543FB" w:rsidRPr="0045589E">
        <w:rPr>
          <w:i/>
          <w:iCs/>
          <w:sz w:val="24"/>
          <w:szCs w:val="24"/>
        </w:rPr>
        <w:t xml:space="preserve">künftig </w:t>
      </w:r>
      <w:r w:rsidR="00CD418C" w:rsidRPr="0045589E">
        <w:rPr>
          <w:i/>
          <w:iCs/>
          <w:sz w:val="24"/>
          <w:szCs w:val="24"/>
        </w:rPr>
        <w:t>noch besser mit innovativen Lösungen bedienen</w:t>
      </w:r>
      <w:r w:rsidR="00064880" w:rsidRPr="0045589E">
        <w:rPr>
          <w:i/>
          <w:iCs/>
          <w:sz w:val="24"/>
          <w:szCs w:val="24"/>
        </w:rPr>
        <w:t xml:space="preserve"> können</w:t>
      </w:r>
      <w:r w:rsidR="00CD418C" w:rsidRPr="0045589E">
        <w:rPr>
          <w:i/>
          <w:iCs/>
          <w:sz w:val="24"/>
          <w:szCs w:val="24"/>
        </w:rPr>
        <w:t>.</w:t>
      </w:r>
      <w:r w:rsidR="00064880" w:rsidRPr="0045589E">
        <w:rPr>
          <w:i/>
          <w:iCs/>
          <w:sz w:val="24"/>
          <w:szCs w:val="24"/>
        </w:rPr>
        <w:t>»</w:t>
      </w:r>
      <w:r w:rsidR="00CD418C" w:rsidRPr="0045589E">
        <w:rPr>
          <w:i/>
          <w:iCs/>
          <w:sz w:val="24"/>
          <w:szCs w:val="24"/>
        </w:rPr>
        <w:t xml:space="preserve">   </w:t>
      </w:r>
    </w:p>
    <w:p w14:paraId="5FB99E75" w14:textId="77777777" w:rsidR="009157F2" w:rsidRPr="0045589E" w:rsidRDefault="009157F2" w:rsidP="00442E3A">
      <w:pPr>
        <w:jc w:val="both"/>
        <w:rPr>
          <w:sz w:val="24"/>
          <w:szCs w:val="24"/>
        </w:rPr>
      </w:pPr>
    </w:p>
    <w:p w14:paraId="6F00C5B8" w14:textId="57E7C4F7" w:rsidR="009157F2" w:rsidRDefault="009157F2" w:rsidP="00442E3A">
      <w:pPr>
        <w:jc w:val="both"/>
        <w:rPr>
          <w:i/>
          <w:iCs/>
          <w:sz w:val="24"/>
          <w:szCs w:val="24"/>
        </w:rPr>
      </w:pPr>
      <w:r w:rsidRPr="0045589E">
        <w:rPr>
          <w:sz w:val="24"/>
          <w:szCs w:val="24"/>
        </w:rPr>
        <w:t xml:space="preserve">Stefan </w:t>
      </w:r>
      <w:r w:rsidR="003354BD">
        <w:rPr>
          <w:sz w:val="24"/>
          <w:szCs w:val="24"/>
        </w:rPr>
        <w:t>und Michel Hunkeler</w:t>
      </w:r>
      <w:r w:rsidRPr="0045589E">
        <w:rPr>
          <w:sz w:val="24"/>
          <w:szCs w:val="24"/>
        </w:rPr>
        <w:t xml:space="preserve">: </w:t>
      </w:r>
      <w:r w:rsidRPr="0045589E">
        <w:rPr>
          <w:i/>
          <w:iCs/>
          <w:sz w:val="24"/>
          <w:szCs w:val="24"/>
        </w:rPr>
        <w:t>«Zwischen Hunkeler und Müller Martini gibt es</w:t>
      </w:r>
      <w:r w:rsidR="00CD418C" w:rsidRPr="0045589E">
        <w:rPr>
          <w:i/>
          <w:iCs/>
          <w:sz w:val="24"/>
          <w:szCs w:val="24"/>
        </w:rPr>
        <w:t xml:space="preserve"> eine langjährige Partnerschaft und einen </w:t>
      </w:r>
      <w:r w:rsidRPr="0045589E">
        <w:rPr>
          <w:i/>
          <w:iCs/>
          <w:sz w:val="24"/>
          <w:szCs w:val="24"/>
        </w:rPr>
        <w:t>rege</w:t>
      </w:r>
      <w:r w:rsidR="00CD418C" w:rsidRPr="0045589E">
        <w:rPr>
          <w:i/>
          <w:iCs/>
          <w:sz w:val="24"/>
          <w:szCs w:val="24"/>
        </w:rPr>
        <w:t>l</w:t>
      </w:r>
      <w:r w:rsidRPr="0045589E">
        <w:rPr>
          <w:i/>
          <w:iCs/>
          <w:sz w:val="24"/>
          <w:szCs w:val="24"/>
        </w:rPr>
        <w:t>mässige</w:t>
      </w:r>
      <w:r w:rsidR="00CD418C" w:rsidRPr="0045589E">
        <w:rPr>
          <w:i/>
          <w:iCs/>
          <w:sz w:val="24"/>
          <w:szCs w:val="24"/>
        </w:rPr>
        <w:t>n</w:t>
      </w:r>
      <w:r w:rsidRPr="0045589E">
        <w:rPr>
          <w:i/>
          <w:iCs/>
          <w:sz w:val="24"/>
          <w:szCs w:val="24"/>
        </w:rPr>
        <w:t xml:space="preserve"> Austausch</w:t>
      </w:r>
      <w:r w:rsidR="00970C40">
        <w:rPr>
          <w:i/>
          <w:iCs/>
          <w:sz w:val="24"/>
          <w:szCs w:val="24"/>
        </w:rPr>
        <w:t>.</w:t>
      </w:r>
      <w:r w:rsidR="00CD418C" w:rsidRPr="0045589E">
        <w:rPr>
          <w:i/>
          <w:iCs/>
          <w:sz w:val="24"/>
          <w:szCs w:val="24"/>
        </w:rPr>
        <w:t xml:space="preserve"> Die Gelegenheit für den</w:t>
      </w:r>
      <w:r w:rsidRPr="0045589E">
        <w:rPr>
          <w:i/>
          <w:iCs/>
          <w:sz w:val="24"/>
          <w:szCs w:val="24"/>
        </w:rPr>
        <w:t xml:space="preserve"> Zusammenschluss ist derzeit sehr vorteilhaft für beide Partner</w:t>
      </w:r>
      <w:r w:rsidR="00732AE6">
        <w:rPr>
          <w:i/>
          <w:iCs/>
          <w:sz w:val="24"/>
          <w:szCs w:val="24"/>
        </w:rPr>
        <w:t xml:space="preserve"> </w:t>
      </w:r>
      <w:bookmarkStart w:id="6" w:name="_Hlk152410237"/>
      <w:r w:rsidR="00732AE6">
        <w:rPr>
          <w:i/>
          <w:iCs/>
          <w:sz w:val="24"/>
          <w:szCs w:val="24"/>
        </w:rPr>
        <w:t xml:space="preserve">und </w:t>
      </w:r>
      <w:r w:rsidR="0011256F">
        <w:rPr>
          <w:i/>
          <w:iCs/>
          <w:sz w:val="24"/>
          <w:szCs w:val="24"/>
        </w:rPr>
        <w:t>unsere</w:t>
      </w:r>
      <w:r w:rsidR="00732AE6">
        <w:rPr>
          <w:i/>
          <w:iCs/>
          <w:sz w:val="24"/>
          <w:szCs w:val="24"/>
        </w:rPr>
        <w:t xml:space="preserve"> gemeinsamen Kunden</w:t>
      </w:r>
      <w:bookmarkEnd w:id="6"/>
      <w:r w:rsidRPr="0045589E">
        <w:rPr>
          <w:i/>
          <w:iCs/>
          <w:sz w:val="24"/>
          <w:szCs w:val="24"/>
        </w:rPr>
        <w:t>, da sich dadurch erhebliche Vorteile in einer ko</w:t>
      </w:r>
      <w:r w:rsidR="00AD60B7" w:rsidRPr="0045589E">
        <w:rPr>
          <w:i/>
          <w:iCs/>
          <w:sz w:val="24"/>
          <w:szCs w:val="24"/>
        </w:rPr>
        <w:t>mbinierten Organisation ergeben.</w:t>
      </w:r>
      <w:r w:rsidR="00442E3A" w:rsidRPr="0045589E">
        <w:rPr>
          <w:i/>
          <w:iCs/>
          <w:sz w:val="24"/>
          <w:szCs w:val="24"/>
        </w:rPr>
        <w:t xml:space="preserve"> </w:t>
      </w:r>
      <w:bookmarkStart w:id="7" w:name="_Hlk152409487"/>
      <w:r w:rsidR="00442E3A" w:rsidRPr="0045589E">
        <w:rPr>
          <w:i/>
          <w:iCs/>
          <w:sz w:val="24"/>
          <w:szCs w:val="24"/>
        </w:rPr>
        <w:t>Auch für die Region Zofingen ist dies ein starkes Bekenntnis.</w:t>
      </w:r>
      <w:r w:rsidRPr="0045589E">
        <w:rPr>
          <w:i/>
          <w:iCs/>
          <w:sz w:val="24"/>
          <w:szCs w:val="24"/>
        </w:rPr>
        <w:t>»</w:t>
      </w:r>
      <w:bookmarkEnd w:id="7"/>
    </w:p>
    <w:p w14:paraId="4798E08E" w14:textId="77777777" w:rsidR="003E30EF" w:rsidRDefault="003E30EF" w:rsidP="00442E3A">
      <w:pPr>
        <w:jc w:val="both"/>
        <w:rPr>
          <w:i/>
          <w:iCs/>
          <w:sz w:val="24"/>
          <w:szCs w:val="24"/>
        </w:rPr>
      </w:pPr>
    </w:p>
    <w:p w14:paraId="7FD9DE1E" w14:textId="642B2805" w:rsidR="003E30EF" w:rsidRDefault="003E30EF">
      <w:pPr>
        <w:suppressAutoHyphens w:val="0"/>
        <w:rPr>
          <w:i/>
          <w:iCs/>
          <w:sz w:val="24"/>
          <w:szCs w:val="24"/>
        </w:rPr>
      </w:pPr>
      <w:r>
        <w:rPr>
          <w:i/>
          <w:iCs/>
          <w:sz w:val="24"/>
          <w:szCs w:val="24"/>
        </w:rPr>
        <w:br w:type="page"/>
      </w:r>
    </w:p>
    <w:p w14:paraId="66218DD4" w14:textId="77777777" w:rsidR="00F169B4" w:rsidRDefault="00F169B4" w:rsidP="00442E3A">
      <w:pPr>
        <w:jc w:val="both"/>
        <w:rPr>
          <w:sz w:val="24"/>
          <w:szCs w:val="24"/>
        </w:rPr>
      </w:pPr>
    </w:p>
    <w:p w14:paraId="66AB4339" w14:textId="7F07B7C2" w:rsidR="003E30EF" w:rsidRDefault="003E30EF" w:rsidP="00442E3A">
      <w:pPr>
        <w:jc w:val="both"/>
        <w:rPr>
          <w:sz w:val="24"/>
          <w:szCs w:val="24"/>
        </w:rPr>
      </w:pPr>
      <w:r w:rsidRPr="003E30EF">
        <w:rPr>
          <w:sz w:val="24"/>
          <w:szCs w:val="24"/>
        </w:rPr>
        <w:t>(Bild)</w:t>
      </w:r>
    </w:p>
    <w:p w14:paraId="4D8F010E" w14:textId="77777777" w:rsidR="003E30EF" w:rsidRPr="00715AA3" w:rsidRDefault="003E30EF" w:rsidP="003E30EF">
      <w:pPr>
        <w:suppressAutoHyphens w:val="0"/>
        <w:rPr>
          <w:sz w:val="24"/>
          <w:szCs w:val="24"/>
          <w:lang w:val="en-US"/>
        </w:rPr>
      </w:pPr>
      <w:r>
        <w:rPr>
          <w:noProof/>
          <w:sz w:val="24"/>
          <w:szCs w:val="24"/>
          <w:lang w:eastAsia="de-CH"/>
        </w:rPr>
        <w:drawing>
          <wp:inline distT="0" distB="0" distL="0" distR="0" wp14:anchorId="02285F84" wp14:editId="61E4EDDE">
            <wp:extent cx="3444674" cy="2277745"/>
            <wp:effectExtent l="0" t="0" r="0" b="0"/>
            <wp:docPr id="406982506" name="Grafik 2" descr="Ein Bild, das Kleidung, Person, Anzug,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982506" name="Grafik 2" descr="Ein Bild, das Kleidung, Person, Anzug, Im Haus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3454210" cy="2284051"/>
                    </a:xfrm>
                    <a:prstGeom prst="rect">
                      <a:avLst/>
                    </a:prstGeom>
                  </pic:spPr>
                </pic:pic>
              </a:graphicData>
            </a:graphic>
          </wp:inline>
        </w:drawing>
      </w:r>
    </w:p>
    <w:p w14:paraId="770A73A3" w14:textId="77777777" w:rsidR="003E30EF" w:rsidRPr="003E30EF" w:rsidRDefault="003E30EF" w:rsidP="00442E3A">
      <w:pPr>
        <w:jc w:val="both"/>
        <w:rPr>
          <w:sz w:val="24"/>
          <w:szCs w:val="24"/>
        </w:rPr>
      </w:pPr>
    </w:p>
    <w:p w14:paraId="131AED66" w14:textId="77777777" w:rsidR="003E30EF" w:rsidRPr="0062516D" w:rsidRDefault="003E30EF" w:rsidP="003E30EF">
      <w:pPr>
        <w:rPr>
          <w:rFonts w:ascii="Arial" w:hAnsi="Arial" w:cs="Arial"/>
        </w:rPr>
      </w:pPr>
      <w:r w:rsidRPr="00D54F3B">
        <w:rPr>
          <w:rFonts w:ascii="Arial" w:hAnsi="Arial" w:cs="Arial"/>
        </w:rPr>
        <w:t>Firmenübergabe unter Inhaberfamilien: v.l.n.r. Stefan Hunkeler (Präsident des Verwaltungsrats Hunkeler AG),</w:t>
      </w:r>
      <w:r w:rsidRPr="00DB65DA">
        <w:rPr>
          <w:rFonts w:ascii="Arial" w:hAnsi="Arial" w:cs="Arial"/>
        </w:rPr>
        <w:t xml:space="preserve"> </w:t>
      </w:r>
      <w:r w:rsidRPr="00D54F3B">
        <w:rPr>
          <w:rFonts w:ascii="Arial" w:hAnsi="Arial" w:cs="Arial"/>
        </w:rPr>
        <w:t>Michel Hunkeler (Delegierter des Verwaltungsrates Hunkeler AG),</w:t>
      </w:r>
      <w:r w:rsidRPr="00DB65DA">
        <w:rPr>
          <w:rFonts w:ascii="Arial" w:hAnsi="Arial" w:cs="Arial"/>
        </w:rPr>
        <w:t xml:space="preserve"> </w:t>
      </w:r>
      <w:r w:rsidRPr="00D54F3B">
        <w:rPr>
          <w:rFonts w:ascii="Arial" w:hAnsi="Arial" w:cs="Arial"/>
        </w:rPr>
        <w:t>Bruno Müller (CEO Müller Martini</w:t>
      </w:r>
      <w:r>
        <w:rPr>
          <w:rFonts w:ascii="Arial" w:hAnsi="Arial" w:cs="Arial"/>
        </w:rPr>
        <w:t xml:space="preserve"> AG</w:t>
      </w:r>
      <w:r w:rsidRPr="00D54F3B">
        <w:rPr>
          <w:rFonts w:ascii="Arial" w:hAnsi="Arial" w:cs="Arial"/>
        </w:rPr>
        <w:t>)</w:t>
      </w:r>
      <w:r>
        <w:rPr>
          <w:rFonts w:ascii="Arial" w:hAnsi="Arial" w:cs="Arial"/>
        </w:rPr>
        <w:t xml:space="preserve">, </w:t>
      </w:r>
      <w:r w:rsidRPr="00D54F3B">
        <w:rPr>
          <w:rFonts w:ascii="Arial" w:hAnsi="Arial" w:cs="Arial"/>
        </w:rPr>
        <w:t>Ru</w:t>
      </w:r>
      <w:r>
        <w:rPr>
          <w:rFonts w:ascii="Arial" w:hAnsi="Arial" w:cs="Arial"/>
        </w:rPr>
        <w:t>dolf</w:t>
      </w:r>
      <w:r w:rsidRPr="00D54F3B">
        <w:rPr>
          <w:rFonts w:ascii="Arial" w:hAnsi="Arial" w:cs="Arial"/>
        </w:rPr>
        <w:t xml:space="preserve"> Müller (</w:t>
      </w:r>
      <w:r>
        <w:rPr>
          <w:rFonts w:ascii="Arial" w:hAnsi="Arial" w:cs="Arial"/>
        </w:rPr>
        <w:t xml:space="preserve">Inhaber und </w:t>
      </w:r>
      <w:r w:rsidRPr="00D54F3B">
        <w:rPr>
          <w:rFonts w:ascii="Arial" w:hAnsi="Arial" w:cs="Arial"/>
        </w:rPr>
        <w:t>Verwaltungsrat Müller-Martini AG),</w:t>
      </w:r>
      <w:r w:rsidRPr="00DB65DA">
        <w:rPr>
          <w:rFonts w:ascii="Arial" w:hAnsi="Arial" w:cs="Arial"/>
        </w:rPr>
        <w:t xml:space="preserve"> </w:t>
      </w:r>
      <w:r w:rsidRPr="00D54F3B">
        <w:rPr>
          <w:rFonts w:ascii="Arial" w:hAnsi="Arial" w:cs="Arial"/>
        </w:rPr>
        <w:t>Daniel Erni (CEO Hunkeler AG)</w:t>
      </w:r>
      <w:r>
        <w:rPr>
          <w:rFonts w:ascii="Arial" w:hAnsi="Arial" w:cs="Arial"/>
        </w:rPr>
        <w:t>, Franz Hunkeler (Patron Hunkeler AG)</w:t>
      </w:r>
    </w:p>
    <w:p w14:paraId="3798C93E" w14:textId="77777777" w:rsidR="009157F2" w:rsidRDefault="009157F2" w:rsidP="00442E3A">
      <w:pPr>
        <w:jc w:val="both"/>
        <w:rPr>
          <w:sz w:val="24"/>
          <w:szCs w:val="24"/>
        </w:rPr>
      </w:pPr>
    </w:p>
    <w:p w14:paraId="26EC92FE" w14:textId="77777777" w:rsidR="00F169B4" w:rsidRDefault="00F169B4" w:rsidP="00442E3A">
      <w:pPr>
        <w:jc w:val="both"/>
        <w:rPr>
          <w:sz w:val="24"/>
          <w:szCs w:val="24"/>
        </w:rPr>
      </w:pPr>
    </w:p>
    <w:p w14:paraId="2D3737DA" w14:textId="77777777" w:rsidR="00F169B4" w:rsidRDefault="00F169B4" w:rsidP="00442E3A">
      <w:pPr>
        <w:jc w:val="both"/>
        <w:rPr>
          <w:sz w:val="24"/>
          <w:szCs w:val="24"/>
        </w:rPr>
      </w:pPr>
    </w:p>
    <w:p w14:paraId="06DDC6E1" w14:textId="77777777" w:rsidR="00F169B4" w:rsidRDefault="00F169B4" w:rsidP="00442E3A">
      <w:pPr>
        <w:jc w:val="both"/>
        <w:rPr>
          <w:sz w:val="24"/>
          <w:szCs w:val="24"/>
        </w:rPr>
      </w:pPr>
    </w:p>
    <w:p w14:paraId="393C17FB" w14:textId="77777777" w:rsidR="00F169B4" w:rsidRDefault="00F169B4" w:rsidP="00442E3A">
      <w:pPr>
        <w:jc w:val="both"/>
        <w:rPr>
          <w:sz w:val="24"/>
          <w:szCs w:val="24"/>
        </w:rPr>
      </w:pPr>
    </w:p>
    <w:p w14:paraId="6D1CA58B" w14:textId="77777777" w:rsidR="00F169B4" w:rsidRDefault="00F169B4" w:rsidP="00442E3A">
      <w:pPr>
        <w:jc w:val="both"/>
        <w:rPr>
          <w:sz w:val="24"/>
          <w:szCs w:val="24"/>
        </w:rPr>
      </w:pPr>
    </w:p>
    <w:p w14:paraId="655680BE" w14:textId="77777777" w:rsidR="00732AE6" w:rsidRDefault="00732AE6" w:rsidP="00442E3A">
      <w:pPr>
        <w:jc w:val="both"/>
        <w:rPr>
          <w:sz w:val="24"/>
          <w:szCs w:val="24"/>
        </w:rPr>
      </w:pPr>
    </w:p>
    <w:p w14:paraId="096272FA" w14:textId="77777777" w:rsidR="00732AE6" w:rsidRPr="0045589E" w:rsidRDefault="00732AE6" w:rsidP="00442E3A">
      <w:pPr>
        <w:jc w:val="both"/>
        <w:rPr>
          <w:sz w:val="24"/>
          <w:szCs w:val="24"/>
        </w:rPr>
      </w:pPr>
    </w:p>
    <w:p w14:paraId="2F6257DF" w14:textId="77777777" w:rsidR="00CD418C" w:rsidRPr="0045589E" w:rsidRDefault="00CD418C" w:rsidP="00442E3A">
      <w:pPr>
        <w:spacing w:line="240" w:lineRule="auto"/>
        <w:jc w:val="both"/>
        <w:rPr>
          <w:b/>
          <w:i/>
          <w:sz w:val="24"/>
          <w:szCs w:val="24"/>
        </w:rPr>
      </w:pPr>
      <w:r w:rsidRPr="0045589E">
        <w:rPr>
          <w:b/>
          <w:sz w:val="24"/>
          <w:szCs w:val="24"/>
        </w:rPr>
        <w:t xml:space="preserve">Über Müller Martini </w:t>
      </w:r>
    </w:p>
    <w:p w14:paraId="6AD1CE17" w14:textId="7471C41C" w:rsidR="00CD418C" w:rsidRDefault="00CD418C" w:rsidP="00442E3A">
      <w:pPr>
        <w:spacing w:line="240" w:lineRule="auto"/>
        <w:jc w:val="both"/>
        <w:rPr>
          <w:sz w:val="24"/>
          <w:szCs w:val="24"/>
          <w:lang w:val="de-DE"/>
        </w:rPr>
      </w:pPr>
      <w:r w:rsidRPr="0045589E">
        <w:rPr>
          <w:sz w:val="24"/>
          <w:szCs w:val="24"/>
          <w:lang w:val="de-DE"/>
        </w:rPr>
        <w:t xml:space="preserve">Das 1946 gegründete Familienunternehmen Müller Martini hat seinen Sitz in </w:t>
      </w:r>
      <w:r w:rsidR="00DB58C5" w:rsidRPr="0045589E">
        <w:rPr>
          <w:sz w:val="24"/>
          <w:szCs w:val="24"/>
          <w:lang w:val="de-DE"/>
        </w:rPr>
        <w:t>Zofingen</w:t>
      </w:r>
      <w:r w:rsidR="00732AE6">
        <w:rPr>
          <w:sz w:val="24"/>
          <w:szCs w:val="24"/>
          <w:lang w:val="de-DE"/>
        </w:rPr>
        <w:t xml:space="preserve"> (AG)</w:t>
      </w:r>
      <w:r w:rsidR="00DB58C5" w:rsidRPr="0045589E">
        <w:rPr>
          <w:sz w:val="24"/>
          <w:szCs w:val="24"/>
          <w:lang w:val="de-DE"/>
        </w:rPr>
        <w:t xml:space="preserve"> und ist mit weltweit 1</w:t>
      </w:r>
      <w:r w:rsidR="0045589E" w:rsidRPr="0045589E">
        <w:rPr>
          <w:sz w:val="24"/>
          <w:szCs w:val="24"/>
          <w:lang w:val="de-DE"/>
        </w:rPr>
        <w:t>‘</w:t>
      </w:r>
      <w:r w:rsidR="00DB58C5" w:rsidRPr="0045589E">
        <w:rPr>
          <w:sz w:val="24"/>
          <w:szCs w:val="24"/>
          <w:lang w:val="de-DE"/>
        </w:rPr>
        <w:t>3</w:t>
      </w:r>
      <w:r w:rsidRPr="0045589E">
        <w:rPr>
          <w:sz w:val="24"/>
          <w:szCs w:val="24"/>
          <w:lang w:val="de-DE"/>
        </w:rPr>
        <w:t>00 Mitarbeitenden in der Entwicklung und Produktion von industriellen Systemlösungen für die Druckweiterverarbeitung tätig. Die gesamte Produktpalette der grafischen Publikationen wie Softcover- und Hardcover-Bücher, Zeitschriften, Kataloge, Mailings und Zeitungen wird weltweit auf Anlagen von Müller Martini produziert.</w:t>
      </w:r>
      <w:r w:rsidR="00D43AC6">
        <w:rPr>
          <w:sz w:val="24"/>
          <w:szCs w:val="24"/>
          <w:lang w:val="de-DE"/>
        </w:rPr>
        <w:t xml:space="preserve"> Weitere Informationen: </w:t>
      </w:r>
      <w:hyperlink r:id="rId8" w:history="1">
        <w:r w:rsidR="00E975DC" w:rsidRPr="00966C4F">
          <w:rPr>
            <w:rStyle w:val="Hyperlink"/>
            <w:sz w:val="24"/>
            <w:szCs w:val="24"/>
            <w:lang w:val="de-DE"/>
          </w:rPr>
          <w:t>www.mullermartini.com</w:t>
        </w:r>
      </w:hyperlink>
      <w:r w:rsidR="00E975DC">
        <w:rPr>
          <w:sz w:val="24"/>
          <w:szCs w:val="24"/>
          <w:lang w:val="de-DE"/>
        </w:rPr>
        <w:t xml:space="preserve"> </w:t>
      </w:r>
    </w:p>
    <w:p w14:paraId="485E5C5C" w14:textId="77777777" w:rsidR="0011256F" w:rsidRPr="0045589E" w:rsidRDefault="0011256F" w:rsidP="0011256F">
      <w:pPr>
        <w:jc w:val="both"/>
        <w:rPr>
          <w:b/>
          <w:sz w:val="24"/>
          <w:szCs w:val="24"/>
          <w:lang w:val="de-DE"/>
        </w:rPr>
      </w:pPr>
      <w:r w:rsidRPr="0045589E">
        <w:rPr>
          <w:b/>
          <w:sz w:val="24"/>
          <w:szCs w:val="24"/>
          <w:lang w:val="de-DE"/>
        </w:rPr>
        <w:t>Ansprechperson Müller Martini AG: Bruno Müller</w:t>
      </w:r>
    </w:p>
    <w:p w14:paraId="768E3399" w14:textId="77777777" w:rsidR="0011256F" w:rsidRPr="0045589E" w:rsidRDefault="0011256F" w:rsidP="00442E3A">
      <w:pPr>
        <w:spacing w:line="240" w:lineRule="auto"/>
        <w:jc w:val="both"/>
        <w:rPr>
          <w:sz w:val="24"/>
          <w:szCs w:val="24"/>
          <w:lang w:val="de-DE"/>
        </w:rPr>
      </w:pPr>
    </w:p>
    <w:p w14:paraId="0DDC3E85" w14:textId="77777777" w:rsidR="00CD418C" w:rsidRPr="0045589E" w:rsidRDefault="00CD418C" w:rsidP="00442E3A">
      <w:pPr>
        <w:jc w:val="both"/>
        <w:rPr>
          <w:sz w:val="24"/>
          <w:szCs w:val="24"/>
          <w:lang w:val="de-DE"/>
        </w:rPr>
      </w:pPr>
    </w:p>
    <w:p w14:paraId="3B06CE9C" w14:textId="763DDF66" w:rsidR="00F640E6" w:rsidRPr="0045589E" w:rsidRDefault="009D29C1" w:rsidP="00442E3A">
      <w:pPr>
        <w:jc w:val="both"/>
        <w:rPr>
          <w:b/>
          <w:sz w:val="24"/>
          <w:szCs w:val="24"/>
          <w:lang w:val="de-DE"/>
        </w:rPr>
      </w:pPr>
      <w:r>
        <w:rPr>
          <w:b/>
          <w:sz w:val="24"/>
          <w:szCs w:val="24"/>
          <w:lang w:val="de-DE"/>
        </w:rPr>
        <w:t>Über Hunkeler</w:t>
      </w:r>
      <w:r w:rsidR="00F640E6" w:rsidRPr="0045589E">
        <w:rPr>
          <w:b/>
          <w:sz w:val="24"/>
          <w:szCs w:val="24"/>
          <w:lang w:val="de-DE"/>
        </w:rPr>
        <w:t>:</w:t>
      </w:r>
    </w:p>
    <w:p w14:paraId="73C4B412" w14:textId="3E2D2E9F" w:rsidR="00F640E6" w:rsidRPr="0045589E" w:rsidRDefault="00F640E6" w:rsidP="00442E3A">
      <w:pPr>
        <w:jc w:val="both"/>
        <w:rPr>
          <w:bCs/>
          <w:sz w:val="24"/>
          <w:szCs w:val="24"/>
          <w:lang w:val="de-DE"/>
        </w:rPr>
      </w:pPr>
      <w:r w:rsidRPr="0045589E">
        <w:rPr>
          <w:bCs/>
          <w:sz w:val="24"/>
          <w:szCs w:val="24"/>
          <w:lang w:val="de-DE"/>
        </w:rPr>
        <w:t xml:space="preserve">Seit 1922 für die Druckindustrie aktiv, ist die Hunkeler AG </w:t>
      </w:r>
      <w:r w:rsidR="00732AE6">
        <w:rPr>
          <w:bCs/>
          <w:sz w:val="24"/>
          <w:szCs w:val="24"/>
          <w:lang w:val="de-DE"/>
        </w:rPr>
        <w:t xml:space="preserve">mit Sitz in Wikon (LU) </w:t>
      </w:r>
      <w:r w:rsidRPr="0045589E">
        <w:rPr>
          <w:bCs/>
          <w:sz w:val="24"/>
          <w:szCs w:val="24"/>
          <w:lang w:val="de-DE"/>
        </w:rPr>
        <w:t>ein inhabergeführtes Familienunternehmen und beschäftigt etwa 280 Mitarbeitende rund um den Globus.</w:t>
      </w:r>
      <w:r w:rsidR="00442E3A" w:rsidRPr="0045589E">
        <w:rPr>
          <w:bCs/>
          <w:sz w:val="24"/>
          <w:szCs w:val="24"/>
          <w:lang w:val="de-DE"/>
        </w:rPr>
        <w:t xml:space="preserve"> </w:t>
      </w:r>
      <w:r w:rsidRPr="0045589E">
        <w:rPr>
          <w:bCs/>
          <w:sz w:val="24"/>
          <w:szCs w:val="24"/>
          <w:lang w:val="de-DE"/>
        </w:rPr>
        <w:t>Hunkeler bietet fortschrittliche Pre- und Postlösungen für digitale Hochleistungs-Drucksysteme</w:t>
      </w:r>
      <w:r w:rsidR="00732AE6">
        <w:rPr>
          <w:bCs/>
          <w:sz w:val="24"/>
          <w:szCs w:val="24"/>
          <w:lang w:val="de-DE"/>
        </w:rPr>
        <w:t xml:space="preserve"> an</w:t>
      </w:r>
      <w:r w:rsidRPr="0045589E">
        <w:rPr>
          <w:bCs/>
          <w:sz w:val="24"/>
          <w:szCs w:val="24"/>
          <w:lang w:val="de-DE"/>
        </w:rPr>
        <w:t xml:space="preserve">. Weitere Informationen: </w:t>
      </w:r>
      <w:hyperlink r:id="rId9" w:history="1">
        <w:r w:rsidRPr="0045589E">
          <w:rPr>
            <w:rStyle w:val="Hyperlink"/>
            <w:bCs/>
            <w:sz w:val="24"/>
            <w:szCs w:val="24"/>
            <w:lang w:val="de-DE"/>
          </w:rPr>
          <w:t>www.hunkeler.ch</w:t>
        </w:r>
      </w:hyperlink>
    </w:p>
    <w:p w14:paraId="27588825" w14:textId="16E0F50E" w:rsidR="008D40D1" w:rsidRPr="0045589E" w:rsidRDefault="008D40D1" w:rsidP="00442E3A">
      <w:pPr>
        <w:jc w:val="both"/>
        <w:rPr>
          <w:b/>
          <w:sz w:val="24"/>
          <w:szCs w:val="24"/>
          <w:lang w:val="de-DE"/>
        </w:rPr>
      </w:pPr>
      <w:r w:rsidRPr="0045589E">
        <w:rPr>
          <w:b/>
          <w:sz w:val="24"/>
          <w:szCs w:val="24"/>
          <w:lang w:val="de-DE"/>
        </w:rPr>
        <w:t>Ansprechperson Hunkeler AG: Stefan Hunkeler</w:t>
      </w:r>
    </w:p>
    <w:p w14:paraId="0E338AAD" w14:textId="41A3BF4D" w:rsidR="00CD418C" w:rsidRPr="0045589E" w:rsidRDefault="00CD418C" w:rsidP="00442E3A">
      <w:pPr>
        <w:jc w:val="both"/>
        <w:rPr>
          <w:b/>
          <w:sz w:val="24"/>
          <w:szCs w:val="24"/>
          <w:lang w:val="de-DE"/>
        </w:rPr>
      </w:pPr>
    </w:p>
    <w:sectPr w:rsidR="00CD418C" w:rsidRPr="0045589E" w:rsidSect="00A866AD">
      <w:headerReference w:type="default" r:id="rId10"/>
      <w:footerReference w:type="default" r:id="rId11"/>
      <w:headerReference w:type="first" r:id="rId12"/>
      <w:footerReference w:type="first" r:id="rId13"/>
      <w:type w:val="continuous"/>
      <w:pgSz w:w="11906" w:h="16838" w:code="9"/>
      <w:pgMar w:top="1627" w:right="1134" w:bottom="1134" w:left="1134" w:header="680"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D96AAF" w14:textId="77777777" w:rsidR="00B22D57" w:rsidRDefault="00B22D57" w:rsidP="00FF1440">
      <w:pPr>
        <w:spacing w:line="240" w:lineRule="auto"/>
      </w:pPr>
      <w:r>
        <w:separator/>
      </w:r>
    </w:p>
  </w:endnote>
  <w:endnote w:type="continuationSeparator" w:id="0">
    <w:p w14:paraId="33EADDA5" w14:textId="77777777" w:rsidR="00B22D57" w:rsidRDefault="00B22D57" w:rsidP="00FF14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AF022" w14:textId="79C817AB" w:rsidR="00172E32" w:rsidRPr="006B555A" w:rsidRDefault="00231E99" w:rsidP="004474F4">
    <w:pPr>
      <w:pStyle w:val="Fuzeile"/>
    </w:pPr>
    <w:r w:rsidRPr="006B555A">
      <w:tab/>
    </w:r>
    <w:r w:rsidR="004010B8" w:rsidRPr="004010B8">
      <w:fldChar w:fldCharType="begin"/>
    </w:r>
    <w:r w:rsidR="004010B8" w:rsidRPr="006B555A">
      <w:instrText xml:space="preserve"> PAGE  \* Arabic  \* MERGEFORMAT </w:instrText>
    </w:r>
    <w:r w:rsidR="004010B8" w:rsidRPr="004010B8">
      <w:fldChar w:fldCharType="separate"/>
    </w:r>
    <w:r w:rsidR="005006DC">
      <w:rPr>
        <w:noProof/>
      </w:rPr>
      <w:t>1</w:t>
    </w:r>
    <w:r w:rsidR="004010B8" w:rsidRPr="004010B8">
      <w:fldChar w:fldCharType="end"/>
    </w:r>
    <w:r w:rsidR="004010B8" w:rsidRPr="006B555A">
      <w:t xml:space="preserve"> | </w:t>
    </w:r>
    <w:r w:rsidR="001B763B">
      <w:rPr>
        <w:noProof/>
      </w:rPr>
      <w:fldChar w:fldCharType="begin"/>
    </w:r>
    <w:r w:rsidR="001B763B" w:rsidRPr="006B555A">
      <w:rPr>
        <w:noProof/>
      </w:rPr>
      <w:instrText xml:space="preserve"> NUMPAGES  \* Arabic  \* MERGEFORMAT </w:instrText>
    </w:r>
    <w:r w:rsidR="001B763B">
      <w:rPr>
        <w:noProof/>
      </w:rPr>
      <w:fldChar w:fldCharType="separate"/>
    </w:r>
    <w:r w:rsidR="005006DC">
      <w:rPr>
        <w:noProof/>
      </w:rPr>
      <w:t>2</w:t>
    </w:r>
    <w:r w:rsidR="001B763B">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843B0" w14:textId="77777777" w:rsidR="00AA76AA" w:rsidRPr="00AA76AA" w:rsidRDefault="00F75F9A" w:rsidP="00AA76AA">
    <w:pPr>
      <w:pStyle w:val="20StandTab"/>
      <w:rPr>
        <w:b/>
      </w:rPr>
    </w:pPr>
    <w:r>
      <w:rPr>
        <w:b/>
        <w:noProof/>
        <w:lang w:eastAsia="de-CH"/>
      </w:rPr>
      <mc:AlternateContent>
        <mc:Choice Requires="wpg">
          <w:drawing>
            <wp:anchor distT="0" distB="0" distL="114300" distR="114300" simplePos="0" relativeHeight="251656704" behindDoc="0" locked="0" layoutInCell="1" allowOverlap="1" wp14:anchorId="6A200D3D" wp14:editId="6AA8DFFC">
              <wp:simplePos x="0" y="0"/>
              <wp:positionH relativeFrom="column">
                <wp:posOffset>-831408</wp:posOffset>
              </wp:positionH>
              <wp:positionV relativeFrom="paragraph">
                <wp:posOffset>-559987</wp:posOffset>
              </wp:positionV>
              <wp:extent cx="7775640" cy="297360"/>
              <wp:effectExtent l="0" t="0" r="0" b="7620"/>
              <wp:wrapNone/>
              <wp:docPr id="2" name="Group 2"/>
              <wp:cNvGraphicFramePr/>
              <a:graphic xmlns:a="http://schemas.openxmlformats.org/drawingml/2006/main">
                <a:graphicData uri="http://schemas.microsoft.com/office/word/2010/wordprocessingGroup">
                  <wpg:wgp>
                    <wpg:cNvGrpSpPr/>
                    <wpg:grpSpPr>
                      <a:xfrm>
                        <a:off x="0" y="0"/>
                        <a:ext cx="7775640" cy="297360"/>
                        <a:chOff x="0" y="0"/>
                        <a:chExt cx="7775640" cy="297360"/>
                      </a:xfrm>
                    </wpg:grpSpPr>
                    <wps:wsp>
                      <wps:cNvPr id="5" name="Rechteck 5"/>
                      <wps:cNvSpPr/>
                      <wps:spPr>
                        <a:xfrm>
                          <a:off x="0" y="0"/>
                          <a:ext cx="7775640" cy="2973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755374" y="15902"/>
                          <a:ext cx="1224280" cy="252095"/>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E201B6D" id="Group 2" o:spid="_x0000_s1026" style="position:absolute;margin-left:-65.45pt;margin-top:-44.1pt;width:612.25pt;height:23.4pt;z-index:251656704" coordsize="77756,297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">
              <v:rect id="Rechteck 5" o:spid="_x0000_s1027" style="position:absolute;width:77756;height:2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004494 [3204]"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7553;top:159;width:12243;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">
                <v:imagedata r:id="rId2" o:title=""/>
                <v:path arrowok="t"/>
              </v:shape>
            </v:group>
          </w:pict>
        </mc:Fallback>
      </mc:AlternateContent>
    </w:r>
    <w:r w:rsidR="00AA76AA" w:rsidRPr="00AA76AA">
      <w:rPr>
        <w:b/>
      </w:rPr>
      <w:t>Müller Martini AG</w:t>
    </w:r>
  </w:p>
  <w:p w14:paraId="4C595A61" w14:textId="77777777" w:rsidR="00AA76AA" w:rsidRPr="00AA76AA" w:rsidRDefault="00AA76AA" w:rsidP="00AA76AA">
    <w:pPr>
      <w:pStyle w:val="20StandTab"/>
    </w:pPr>
    <w:r w:rsidRPr="00AA76AA">
      <w:t>Untere Brühlstrasse 17 | 4800 Zofingen, Schweiz | Telefon +41 62 745 45 45</w:t>
    </w:r>
  </w:p>
  <w:p w14:paraId="1AED11DC" w14:textId="77777777" w:rsidR="00662464" w:rsidRPr="00AA76AA" w:rsidRDefault="00AA76AA" w:rsidP="00AA76AA">
    <w:pPr>
      <w:pStyle w:val="20StandTab"/>
    </w:pPr>
    <w:r w:rsidRPr="00AA76AA">
      <w:t>info@ch.mullermartini.com | www.mullermartini.com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009343" w14:textId="77777777" w:rsidR="00B22D57" w:rsidRDefault="00B22D57" w:rsidP="00FF1440">
      <w:pPr>
        <w:spacing w:line="240" w:lineRule="auto"/>
      </w:pPr>
      <w:r>
        <w:separator/>
      </w:r>
    </w:p>
  </w:footnote>
  <w:footnote w:type="continuationSeparator" w:id="0">
    <w:p w14:paraId="434BEE07" w14:textId="77777777" w:rsidR="00B22D57" w:rsidRDefault="00B22D57" w:rsidP="00FF144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86AA1" w14:textId="40C5CA3F" w:rsidR="006C48D4" w:rsidRPr="006576F0" w:rsidRDefault="00683E47" w:rsidP="004010B8">
    <w:pPr>
      <w:pStyle w:val="Kopfzeile"/>
    </w:pPr>
    <w:r>
      <w:rPr>
        <w:b/>
        <w:noProof/>
        <w:lang w:eastAsia="de-CH"/>
      </w:rPr>
      <w:drawing>
        <wp:inline distT="0" distB="0" distL="0" distR="0" wp14:anchorId="7EECB244" wp14:editId="597FE3AC">
          <wp:extent cx="1517650" cy="401453"/>
          <wp:effectExtent l="0" t="0" r="6350" b="0"/>
          <wp:docPr id="1037024630" name="Grafik 1" descr="Ein Bild, das Schrift, Grafiken,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024630" name="Grafik 1" descr="Ein Bild, das Schrift, Grafiken, Text, Screensho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9339" cy="404545"/>
                  </a:xfrm>
                  <a:prstGeom prst="rect">
                    <a:avLst/>
                  </a:prstGeom>
                  <a:noFill/>
                  <a:ln>
                    <a:noFill/>
                  </a:ln>
                </pic:spPr>
              </pic:pic>
            </a:graphicData>
          </a:graphic>
        </wp:inline>
      </w:drawing>
    </w:r>
    <w:r w:rsidR="00B22D57">
      <w:rPr>
        <w:noProof/>
        <w:lang w:eastAsia="de-CH"/>
      </w:rPr>
      <w:pict w14:anchorId="3F0615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margin-left:479.1pt;margin-top:0;width:210.9pt;height:25.85pt;z-index:-251657728;mso-wrap-edited:f;mso-width-percent:0;mso-height-percent:0;mso-position-horizontal:right;mso-position-horizontal-relative:text;mso-position-vertical-relative:text;mso-width-percent:0;mso-height-percent:0" wrapcoords="-77 0 -77 20965 21600 20965 21600 0 -77 0">
          <v:imagedata r:id="rId2" o:title="Zeichenfläche 1@3x"/>
          <w10:wrap type="tight"/>
          <w10:anchorlock/>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CA198" w14:textId="77777777" w:rsidR="00662464" w:rsidRDefault="00662464" w:rsidP="00AA76AA">
    <w:pPr>
      <w:pStyle w:val="Kopfzeile"/>
    </w:pPr>
    <w:r>
      <w:rPr>
        <w:noProof/>
        <w:lang w:eastAsia="de-CH"/>
      </w:rPr>
      <w:drawing>
        <wp:anchor distT="0" distB="0" distL="114300" distR="114300" simplePos="0" relativeHeight="251657728" behindDoc="0" locked="1" layoutInCell="1" allowOverlap="1" wp14:anchorId="6775522E" wp14:editId="1ADEA301">
          <wp:simplePos x="0" y="0"/>
          <wp:positionH relativeFrom="rightMargin">
            <wp:posOffset>-2701925</wp:posOffset>
          </wp:positionH>
          <wp:positionV relativeFrom="page">
            <wp:posOffset>431800</wp:posOffset>
          </wp:positionV>
          <wp:extent cx="2701440" cy="331560"/>
          <wp:effectExtent l="0" t="0" r="381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M_Logo_Office_A4.emf"/>
                  <pic:cNvPicPr/>
                </pic:nvPicPr>
                <pic:blipFill>
                  <a:blip r:embed="rId1">
                    <a:extLst>
                      <a:ext uri="{28A0092B-C50C-407E-A947-70E740481C1C}">
                        <a14:useLocalDpi xmlns:a14="http://schemas.microsoft.com/office/drawing/2010/main" val="0"/>
                      </a:ext>
                    </a:extLst>
                  </a:blip>
                  <a:stretch>
                    <a:fillRect/>
                  </a:stretch>
                </pic:blipFill>
                <pic:spPr>
                  <a:xfrm>
                    <a:off x="0" y="0"/>
                    <a:ext cx="2701440" cy="3315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61A07"/>
    <w:multiLevelType w:val="multilevel"/>
    <w:tmpl w:val="1714D1FC"/>
    <w:numStyleLink w:val="MMList"/>
  </w:abstractNum>
  <w:abstractNum w:abstractNumId="1" w15:restartNumberingAfterBreak="0">
    <w:nsid w:val="017808C7"/>
    <w:multiLevelType w:val="multilevel"/>
    <w:tmpl w:val="379236DE"/>
    <w:numStyleLink w:val="MMListNr"/>
  </w:abstractNum>
  <w:abstractNum w:abstractNumId="2" w15:restartNumberingAfterBreak="0">
    <w:nsid w:val="04904763"/>
    <w:multiLevelType w:val="multilevel"/>
    <w:tmpl w:val="80FCB0F4"/>
    <w:numStyleLink w:val="MMTitle"/>
  </w:abstractNum>
  <w:abstractNum w:abstractNumId="3" w15:restartNumberingAfterBreak="0">
    <w:nsid w:val="050301C9"/>
    <w:multiLevelType w:val="multilevel"/>
    <w:tmpl w:val="1714D1FC"/>
    <w:numStyleLink w:val="MMList"/>
  </w:abstractNum>
  <w:abstractNum w:abstractNumId="4" w15:restartNumberingAfterBreak="0">
    <w:nsid w:val="0CEA1223"/>
    <w:multiLevelType w:val="multilevel"/>
    <w:tmpl w:val="80FCB0F4"/>
    <w:styleLink w:val="MMTitle"/>
    <w:lvl w:ilvl="0">
      <w:start w:val="1"/>
      <w:numFmt w:val="decimal"/>
      <w:pStyle w:val="berschrift1"/>
      <w:lvlText w:val="%1."/>
      <w:lvlJc w:val="left"/>
      <w:pPr>
        <w:ind w:left="1021" w:hanging="1021"/>
      </w:pPr>
      <w:rPr>
        <w:rFonts w:hint="default"/>
        <w:color w:val="auto"/>
      </w:rPr>
    </w:lvl>
    <w:lvl w:ilvl="1">
      <w:start w:val="1"/>
      <w:numFmt w:val="decimal"/>
      <w:pStyle w:val="berschrift2"/>
      <w:lvlText w:val="%1.%2"/>
      <w:lvlJc w:val="left"/>
      <w:pPr>
        <w:ind w:left="1021" w:hanging="1021"/>
      </w:pPr>
      <w:rPr>
        <w:rFonts w:hint="default"/>
        <w:color w:val="auto"/>
      </w:rPr>
    </w:lvl>
    <w:lvl w:ilvl="2">
      <w:start w:val="1"/>
      <w:numFmt w:val="decimal"/>
      <w:pStyle w:val="berschrift3"/>
      <w:lvlText w:val="%1.%2.%3"/>
      <w:lvlJc w:val="left"/>
      <w:pPr>
        <w:ind w:left="1021" w:hanging="1021"/>
      </w:pPr>
      <w:rPr>
        <w:rFonts w:hint="default"/>
        <w:color w:val="auto"/>
      </w:rPr>
    </w:lvl>
    <w:lvl w:ilvl="3">
      <w:start w:val="1"/>
      <w:numFmt w:val="decimal"/>
      <w:pStyle w:val="berschrift4"/>
      <w:lvlText w:val="%1.%2.%3.%4"/>
      <w:lvlJc w:val="left"/>
      <w:pPr>
        <w:ind w:left="1021" w:hanging="1021"/>
      </w:pPr>
      <w:rPr>
        <w:rFonts w:hint="default"/>
        <w:color w:val="auto"/>
      </w:rPr>
    </w:lvl>
    <w:lvl w:ilvl="4">
      <w:start w:val="1"/>
      <w:numFmt w:val="none"/>
      <w:lvlText w:val=""/>
      <w:lvlJc w:val="left"/>
      <w:pPr>
        <w:ind w:left="0" w:firstLine="0"/>
      </w:pPr>
      <w:rPr>
        <w:rFonts w:hint="default"/>
        <w:color w:val="auto"/>
      </w:rPr>
    </w:lvl>
    <w:lvl w:ilvl="5">
      <w:start w:val="1"/>
      <w:numFmt w:val="none"/>
      <w:lvlText w:val=""/>
      <w:lvlJc w:val="left"/>
      <w:pPr>
        <w:ind w:left="0" w:firstLine="0"/>
      </w:pPr>
      <w:rPr>
        <w:rFonts w:hint="default"/>
        <w:color w:val="auto"/>
      </w:rPr>
    </w:lvl>
    <w:lvl w:ilvl="6">
      <w:start w:val="1"/>
      <w:numFmt w:val="none"/>
      <w:lvlText w:val=""/>
      <w:lvlJc w:val="left"/>
      <w:pPr>
        <w:ind w:left="0" w:firstLine="0"/>
      </w:pPr>
      <w:rPr>
        <w:rFonts w:hint="default"/>
        <w:color w:val="auto"/>
      </w:rPr>
    </w:lvl>
    <w:lvl w:ilvl="7">
      <w:start w:val="1"/>
      <w:numFmt w:val="none"/>
      <w:lvlText w:val=""/>
      <w:lvlJc w:val="left"/>
      <w:pPr>
        <w:ind w:left="0" w:firstLine="0"/>
      </w:pPr>
      <w:rPr>
        <w:rFonts w:hint="default"/>
        <w:color w:val="auto"/>
      </w:rPr>
    </w:lvl>
    <w:lvl w:ilvl="8">
      <w:start w:val="1"/>
      <w:numFmt w:val="none"/>
      <w:lvlText w:val=""/>
      <w:lvlJc w:val="left"/>
      <w:pPr>
        <w:ind w:left="0" w:firstLine="0"/>
      </w:pPr>
      <w:rPr>
        <w:rFonts w:hint="default"/>
        <w:color w:val="auto"/>
      </w:rPr>
    </w:lvl>
  </w:abstractNum>
  <w:abstractNum w:abstractNumId="5" w15:restartNumberingAfterBreak="0">
    <w:nsid w:val="0D233ADC"/>
    <w:multiLevelType w:val="multilevel"/>
    <w:tmpl w:val="1714D1FC"/>
    <w:numStyleLink w:val="MMList"/>
  </w:abstractNum>
  <w:abstractNum w:abstractNumId="6" w15:restartNumberingAfterBreak="0">
    <w:nsid w:val="0D3A2D03"/>
    <w:multiLevelType w:val="multilevel"/>
    <w:tmpl w:val="52A633FA"/>
    <w:styleLink w:val="MMListStd"/>
    <w:lvl w:ilvl="0">
      <w:start w:val="1"/>
      <w:numFmt w:val="none"/>
      <w:pStyle w:val="14Std2"/>
      <w:lvlText w:val=""/>
      <w:lvlJc w:val="left"/>
      <w:pPr>
        <w:ind w:left="340" w:firstLine="0"/>
      </w:pPr>
      <w:rPr>
        <w:rFonts w:hint="default"/>
        <w:color w:val="auto"/>
      </w:rPr>
    </w:lvl>
    <w:lvl w:ilvl="1">
      <w:start w:val="1"/>
      <w:numFmt w:val="none"/>
      <w:pStyle w:val="14Std3"/>
      <w:lvlText w:val=""/>
      <w:lvlJc w:val="left"/>
      <w:pPr>
        <w:ind w:left="680" w:firstLine="0"/>
      </w:pPr>
      <w:rPr>
        <w:rFonts w:hint="default"/>
        <w:color w:val="auto"/>
      </w:rPr>
    </w:lvl>
    <w:lvl w:ilvl="2">
      <w:start w:val="1"/>
      <w:numFmt w:val="none"/>
      <w:pStyle w:val="14Std4"/>
      <w:lvlText w:val=""/>
      <w:lvlJc w:val="left"/>
      <w:pPr>
        <w:ind w:left="1021" w:firstLine="0"/>
      </w:pPr>
      <w:rPr>
        <w:rFonts w:hint="default"/>
        <w:color w:val="auto"/>
      </w:rPr>
    </w:lvl>
    <w:lvl w:ilvl="3">
      <w:start w:val="1"/>
      <w:numFmt w:val="none"/>
      <w:pStyle w:val="14Std5"/>
      <w:lvlText w:val=""/>
      <w:lvlJc w:val="left"/>
      <w:pPr>
        <w:ind w:left="1361" w:firstLine="0"/>
      </w:pPr>
      <w:rPr>
        <w:rFonts w:hint="default"/>
        <w:color w:val="auto"/>
      </w:rPr>
    </w:lvl>
    <w:lvl w:ilvl="4">
      <w:start w:val="1"/>
      <w:numFmt w:val="none"/>
      <w:lvlText w:val=""/>
      <w:lvlJc w:val="left"/>
      <w:pPr>
        <w:ind w:left="0" w:firstLine="0"/>
      </w:pPr>
      <w:rPr>
        <w:rFonts w:hint="default"/>
        <w:color w:val="auto"/>
      </w:rPr>
    </w:lvl>
    <w:lvl w:ilvl="5">
      <w:start w:val="1"/>
      <w:numFmt w:val="none"/>
      <w:lvlText w:val=""/>
      <w:lvlJc w:val="left"/>
      <w:pPr>
        <w:ind w:left="0" w:firstLine="0"/>
      </w:pPr>
      <w:rPr>
        <w:rFonts w:hint="default"/>
        <w:color w:val="auto"/>
      </w:rPr>
    </w:lvl>
    <w:lvl w:ilvl="6">
      <w:start w:val="1"/>
      <w:numFmt w:val="none"/>
      <w:lvlText w:val=""/>
      <w:lvlJc w:val="left"/>
      <w:pPr>
        <w:ind w:left="0" w:firstLine="0"/>
      </w:pPr>
      <w:rPr>
        <w:rFonts w:hint="default"/>
        <w:color w:val="auto"/>
      </w:rPr>
    </w:lvl>
    <w:lvl w:ilvl="7">
      <w:start w:val="1"/>
      <w:numFmt w:val="none"/>
      <w:lvlText w:val=""/>
      <w:lvlJc w:val="left"/>
      <w:pPr>
        <w:ind w:left="0" w:firstLine="0"/>
      </w:pPr>
      <w:rPr>
        <w:rFonts w:hint="default"/>
        <w:color w:val="auto"/>
      </w:rPr>
    </w:lvl>
    <w:lvl w:ilvl="8">
      <w:start w:val="1"/>
      <w:numFmt w:val="none"/>
      <w:lvlText w:val=""/>
      <w:lvlJc w:val="left"/>
      <w:pPr>
        <w:ind w:left="0" w:firstLine="0"/>
      </w:pPr>
      <w:rPr>
        <w:rFonts w:hint="default"/>
        <w:color w:val="auto"/>
      </w:rPr>
    </w:lvl>
  </w:abstractNum>
  <w:abstractNum w:abstractNumId="7" w15:restartNumberingAfterBreak="0">
    <w:nsid w:val="10C868EE"/>
    <w:multiLevelType w:val="multilevel"/>
    <w:tmpl w:val="379236DE"/>
    <w:numStyleLink w:val="MMListNr"/>
  </w:abstractNum>
  <w:abstractNum w:abstractNumId="8" w15:restartNumberingAfterBreak="0">
    <w:nsid w:val="14192A89"/>
    <w:multiLevelType w:val="multilevel"/>
    <w:tmpl w:val="379236DE"/>
    <w:numStyleLink w:val="MMListNr"/>
  </w:abstractNum>
  <w:abstractNum w:abstractNumId="9" w15:restartNumberingAfterBreak="0">
    <w:nsid w:val="1DA2141F"/>
    <w:multiLevelType w:val="multilevel"/>
    <w:tmpl w:val="1714D1FC"/>
    <w:numStyleLink w:val="MMList"/>
  </w:abstractNum>
  <w:abstractNum w:abstractNumId="10" w15:restartNumberingAfterBreak="0">
    <w:nsid w:val="21637CEA"/>
    <w:multiLevelType w:val="multilevel"/>
    <w:tmpl w:val="379236DE"/>
    <w:numStyleLink w:val="MMListNr"/>
  </w:abstractNum>
  <w:abstractNum w:abstractNumId="11" w15:restartNumberingAfterBreak="0">
    <w:nsid w:val="294F7755"/>
    <w:multiLevelType w:val="multilevel"/>
    <w:tmpl w:val="52A633FA"/>
    <w:numStyleLink w:val="MMListStd"/>
  </w:abstractNum>
  <w:abstractNum w:abstractNumId="12" w15:restartNumberingAfterBreak="0">
    <w:nsid w:val="33B85600"/>
    <w:multiLevelType w:val="multilevel"/>
    <w:tmpl w:val="379236DE"/>
    <w:numStyleLink w:val="MMListNr"/>
  </w:abstractNum>
  <w:abstractNum w:abstractNumId="13" w15:restartNumberingAfterBreak="0">
    <w:nsid w:val="38303ADA"/>
    <w:multiLevelType w:val="multilevel"/>
    <w:tmpl w:val="80FCB0F4"/>
    <w:numStyleLink w:val="MMTitle"/>
  </w:abstractNum>
  <w:abstractNum w:abstractNumId="14" w15:restartNumberingAfterBreak="0">
    <w:nsid w:val="44677561"/>
    <w:multiLevelType w:val="multilevel"/>
    <w:tmpl w:val="379236DE"/>
    <w:numStyleLink w:val="MMListNr"/>
  </w:abstractNum>
  <w:abstractNum w:abstractNumId="15" w15:restartNumberingAfterBreak="0">
    <w:nsid w:val="4C1740B1"/>
    <w:multiLevelType w:val="multilevel"/>
    <w:tmpl w:val="80FCB0F4"/>
    <w:numStyleLink w:val="MMTitle"/>
  </w:abstractNum>
  <w:abstractNum w:abstractNumId="16" w15:restartNumberingAfterBreak="0">
    <w:nsid w:val="57DD75CB"/>
    <w:multiLevelType w:val="multilevel"/>
    <w:tmpl w:val="52A633FA"/>
    <w:numStyleLink w:val="MMListStd"/>
  </w:abstractNum>
  <w:abstractNum w:abstractNumId="17" w15:restartNumberingAfterBreak="0">
    <w:nsid w:val="57ED654B"/>
    <w:multiLevelType w:val="multilevel"/>
    <w:tmpl w:val="52A633FA"/>
    <w:numStyleLink w:val="MMListStd"/>
  </w:abstractNum>
  <w:abstractNum w:abstractNumId="18" w15:restartNumberingAfterBreak="0">
    <w:nsid w:val="5EA7731D"/>
    <w:multiLevelType w:val="multilevel"/>
    <w:tmpl w:val="379236DE"/>
    <w:numStyleLink w:val="MMListNr"/>
  </w:abstractNum>
  <w:abstractNum w:abstractNumId="19" w15:restartNumberingAfterBreak="0">
    <w:nsid w:val="5ED54AB4"/>
    <w:multiLevelType w:val="multilevel"/>
    <w:tmpl w:val="1714D1FC"/>
    <w:numStyleLink w:val="MMList"/>
  </w:abstractNum>
  <w:abstractNum w:abstractNumId="20" w15:restartNumberingAfterBreak="0">
    <w:nsid w:val="64945579"/>
    <w:multiLevelType w:val="multilevel"/>
    <w:tmpl w:val="379236DE"/>
    <w:numStyleLink w:val="MMListNr"/>
  </w:abstractNum>
  <w:abstractNum w:abstractNumId="21" w15:restartNumberingAfterBreak="0">
    <w:nsid w:val="660D3E92"/>
    <w:multiLevelType w:val="multilevel"/>
    <w:tmpl w:val="1714D1FC"/>
    <w:styleLink w:val="MMList"/>
    <w:lvl w:ilvl="0">
      <w:start w:val="1"/>
      <w:numFmt w:val="bullet"/>
      <w:pStyle w:val="12List1"/>
      <w:lvlText w:val=""/>
      <w:lvlJc w:val="left"/>
      <w:pPr>
        <w:ind w:left="340" w:hanging="340"/>
      </w:pPr>
      <w:rPr>
        <w:rFonts w:ascii="Wingdings" w:hAnsi="Wingdings" w:hint="default"/>
        <w:color w:val="auto"/>
      </w:rPr>
    </w:lvl>
    <w:lvl w:ilvl="1">
      <w:start w:val="1"/>
      <w:numFmt w:val="bullet"/>
      <w:pStyle w:val="12List2"/>
      <w:lvlText w:val=""/>
      <w:lvlJc w:val="left"/>
      <w:pPr>
        <w:ind w:left="680" w:hanging="340"/>
      </w:pPr>
      <w:rPr>
        <w:rFonts w:ascii="Wingdings" w:hAnsi="Wingdings" w:hint="default"/>
        <w:color w:val="auto"/>
      </w:rPr>
    </w:lvl>
    <w:lvl w:ilvl="2">
      <w:start w:val="1"/>
      <w:numFmt w:val="bullet"/>
      <w:pStyle w:val="12List3"/>
      <w:lvlText w:val=""/>
      <w:lvlJc w:val="left"/>
      <w:pPr>
        <w:ind w:left="1021" w:hanging="341"/>
      </w:pPr>
      <w:rPr>
        <w:rFonts w:ascii="Wingdings" w:hAnsi="Wingdings" w:hint="default"/>
        <w:color w:val="auto"/>
      </w:rPr>
    </w:lvl>
    <w:lvl w:ilvl="3">
      <w:start w:val="1"/>
      <w:numFmt w:val="bullet"/>
      <w:pStyle w:val="12List4"/>
      <w:lvlText w:val=""/>
      <w:lvlJc w:val="left"/>
      <w:pPr>
        <w:ind w:left="1361" w:hanging="340"/>
      </w:pPr>
      <w:rPr>
        <w:rFonts w:ascii="Wingdings" w:hAnsi="Wingdings" w:hint="default"/>
        <w:color w:val="auto"/>
      </w:rPr>
    </w:lvl>
    <w:lvl w:ilvl="4">
      <w:start w:val="1"/>
      <w:numFmt w:val="none"/>
      <w:lvlText w:val=""/>
      <w:lvlJc w:val="left"/>
      <w:pPr>
        <w:ind w:left="0" w:firstLine="0"/>
      </w:pPr>
      <w:rPr>
        <w:rFonts w:hint="default"/>
        <w:color w:val="auto"/>
      </w:rPr>
    </w:lvl>
    <w:lvl w:ilvl="5">
      <w:start w:val="1"/>
      <w:numFmt w:val="none"/>
      <w:lvlText w:val=""/>
      <w:lvlJc w:val="left"/>
      <w:pPr>
        <w:ind w:left="0" w:firstLine="0"/>
      </w:pPr>
      <w:rPr>
        <w:rFonts w:hint="default"/>
        <w:color w:val="auto"/>
      </w:rPr>
    </w:lvl>
    <w:lvl w:ilvl="6">
      <w:start w:val="1"/>
      <w:numFmt w:val="none"/>
      <w:lvlText w:val=""/>
      <w:lvlJc w:val="left"/>
      <w:pPr>
        <w:ind w:left="0" w:firstLine="0"/>
      </w:pPr>
      <w:rPr>
        <w:rFonts w:hint="default"/>
        <w:color w:val="auto"/>
      </w:rPr>
    </w:lvl>
    <w:lvl w:ilvl="7">
      <w:start w:val="1"/>
      <w:numFmt w:val="none"/>
      <w:lvlText w:val=""/>
      <w:lvlJc w:val="left"/>
      <w:pPr>
        <w:ind w:left="0" w:firstLine="0"/>
      </w:pPr>
      <w:rPr>
        <w:rFonts w:hint="default"/>
        <w:color w:val="auto"/>
      </w:rPr>
    </w:lvl>
    <w:lvl w:ilvl="8">
      <w:start w:val="1"/>
      <w:numFmt w:val="none"/>
      <w:lvlText w:val=""/>
      <w:lvlJc w:val="left"/>
      <w:pPr>
        <w:ind w:left="0" w:firstLine="0"/>
      </w:pPr>
      <w:rPr>
        <w:rFonts w:hint="default"/>
        <w:color w:val="auto"/>
      </w:rPr>
    </w:lvl>
  </w:abstractNum>
  <w:abstractNum w:abstractNumId="22" w15:restartNumberingAfterBreak="0">
    <w:nsid w:val="69996477"/>
    <w:multiLevelType w:val="multilevel"/>
    <w:tmpl w:val="379236DE"/>
    <w:styleLink w:val="MMListNr"/>
    <w:lvl w:ilvl="0">
      <w:start w:val="1"/>
      <w:numFmt w:val="decimal"/>
      <w:pStyle w:val="13Nr1"/>
      <w:lvlText w:val="%1."/>
      <w:lvlJc w:val="left"/>
      <w:pPr>
        <w:ind w:left="340" w:hanging="340"/>
      </w:pPr>
      <w:rPr>
        <w:rFonts w:hint="default"/>
        <w:color w:val="auto"/>
      </w:rPr>
    </w:lvl>
    <w:lvl w:ilvl="1">
      <w:start w:val="1"/>
      <w:numFmt w:val="decimal"/>
      <w:pStyle w:val="13Nr2"/>
      <w:lvlText w:val="%2."/>
      <w:lvlJc w:val="left"/>
      <w:pPr>
        <w:ind w:left="680" w:hanging="340"/>
      </w:pPr>
      <w:rPr>
        <w:rFonts w:hint="default"/>
        <w:color w:val="auto"/>
      </w:rPr>
    </w:lvl>
    <w:lvl w:ilvl="2">
      <w:start w:val="1"/>
      <w:numFmt w:val="decimal"/>
      <w:pStyle w:val="13Nr3"/>
      <w:lvlText w:val="%3."/>
      <w:lvlJc w:val="left"/>
      <w:pPr>
        <w:ind w:left="1021" w:hanging="341"/>
      </w:pPr>
      <w:rPr>
        <w:rFonts w:hint="default"/>
        <w:color w:val="auto"/>
      </w:rPr>
    </w:lvl>
    <w:lvl w:ilvl="3">
      <w:start w:val="1"/>
      <w:numFmt w:val="decimal"/>
      <w:pStyle w:val="13Nr4"/>
      <w:lvlText w:val="%4."/>
      <w:lvlJc w:val="left"/>
      <w:pPr>
        <w:ind w:left="1361" w:hanging="340"/>
      </w:pPr>
      <w:rPr>
        <w:rFonts w:hint="default"/>
        <w:color w:val="auto"/>
      </w:rPr>
    </w:lvl>
    <w:lvl w:ilvl="4">
      <w:start w:val="1"/>
      <w:numFmt w:val="none"/>
      <w:lvlText w:val=""/>
      <w:lvlJc w:val="left"/>
      <w:pPr>
        <w:ind w:left="0" w:firstLine="0"/>
      </w:pPr>
      <w:rPr>
        <w:rFonts w:hint="default"/>
        <w:color w:val="auto"/>
      </w:rPr>
    </w:lvl>
    <w:lvl w:ilvl="5">
      <w:start w:val="1"/>
      <w:numFmt w:val="none"/>
      <w:lvlText w:val=""/>
      <w:lvlJc w:val="left"/>
      <w:pPr>
        <w:ind w:left="0" w:firstLine="0"/>
      </w:pPr>
      <w:rPr>
        <w:rFonts w:hint="default"/>
        <w:color w:val="auto"/>
      </w:rPr>
    </w:lvl>
    <w:lvl w:ilvl="6">
      <w:start w:val="1"/>
      <w:numFmt w:val="none"/>
      <w:lvlText w:val=""/>
      <w:lvlJc w:val="left"/>
      <w:pPr>
        <w:ind w:left="0" w:firstLine="0"/>
      </w:pPr>
      <w:rPr>
        <w:rFonts w:hint="default"/>
        <w:color w:val="auto"/>
      </w:rPr>
    </w:lvl>
    <w:lvl w:ilvl="7">
      <w:start w:val="1"/>
      <w:numFmt w:val="none"/>
      <w:lvlText w:val=""/>
      <w:lvlJc w:val="left"/>
      <w:pPr>
        <w:ind w:left="0" w:firstLine="0"/>
      </w:pPr>
      <w:rPr>
        <w:rFonts w:hint="default"/>
        <w:color w:val="auto"/>
      </w:rPr>
    </w:lvl>
    <w:lvl w:ilvl="8">
      <w:start w:val="1"/>
      <w:numFmt w:val="none"/>
      <w:lvlText w:val=""/>
      <w:lvlJc w:val="left"/>
      <w:pPr>
        <w:ind w:left="0" w:firstLine="0"/>
      </w:pPr>
      <w:rPr>
        <w:rFonts w:hint="default"/>
        <w:color w:val="auto"/>
      </w:rPr>
    </w:lvl>
  </w:abstractNum>
  <w:abstractNum w:abstractNumId="23" w15:restartNumberingAfterBreak="0">
    <w:nsid w:val="70E41D11"/>
    <w:multiLevelType w:val="multilevel"/>
    <w:tmpl w:val="1714D1FC"/>
    <w:numStyleLink w:val="MMList"/>
  </w:abstractNum>
  <w:abstractNum w:abstractNumId="24" w15:restartNumberingAfterBreak="0">
    <w:nsid w:val="74791907"/>
    <w:multiLevelType w:val="multilevel"/>
    <w:tmpl w:val="80FCB0F4"/>
    <w:numStyleLink w:val="MMTitle"/>
  </w:abstractNum>
  <w:abstractNum w:abstractNumId="25" w15:restartNumberingAfterBreak="0">
    <w:nsid w:val="7FB053FF"/>
    <w:multiLevelType w:val="multilevel"/>
    <w:tmpl w:val="80FCB0F4"/>
    <w:numStyleLink w:val="MMTitle"/>
  </w:abstractNum>
  <w:num w:numId="1">
    <w:abstractNumId w:val="4"/>
  </w:num>
  <w:num w:numId="2">
    <w:abstractNumId w:val="21"/>
  </w:num>
  <w:num w:numId="3">
    <w:abstractNumId w:val="22"/>
  </w:num>
  <w:num w:numId="4">
    <w:abstractNumId w:val="12"/>
  </w:num>
  <w:num w:numId="5">
    <w:abstractNumId w:val="7"/>
  </w:num>
  <w:num w:numId="6">
    <w:abstractNumId w:val="6"/>
  </w:num>
  <w:num w:numId="7">
    <w:abstractNumId w:val="6"/>
  </w:num>
  <w:num w:numId="8">
    <w:abstractNumId w:val="24"/>
  </w:num>
  <w:num w:numId="9">
    <w:abstractNumId w:val="2"/>
  </w:num>
  <w:num w:numId="10">
    <w:abstractNumId w:val="14"/>
  </w:num>
  <w:num w:numId="11">
    <w:abstractNumId w:val="23"/>
  </w:num>
  <w:num w:numId="12">
    <w:abstractNumId w:val="25"/>
  </w:num>
  <w:num w:numId="13">
    <w:abstractNumId w:val="9"/>
  </w:num>
  <w:num w:numId="14">
    <w:abstractNumId w:val="10"/>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13"/>
  </w:num>
  <w:num w:numId="18">
    <w:abstractNumId w:val="19"/>
  </w:num>
  <w:num w:numId="19">
    <w:abstractNumId w:val="5"/>
  </w:num>
  <w:num w:numId="20">
    <w:abstractNumId w:val="18"/>
  </w:num>
  <w:num w:numId="21">
    <w:abstractNumId w:val="1"/>
  </w:num>
  <w:num w:numId="22">
    <w:abstractNumId w:val="8"/>
  </w:num>
  <w:num w:numId="23">
    <w:abstractNumId w:val="11"/>
  </w:num>
  <w:num w:numId="24">
    <w:abstractNumId w:val="3"/>
  </w:num>
  <w:num w:numId="25">
    <w:abstractNumId w:val="0"/>
  </w:num>
  <w:num w:numId="26">
    <w:abstractNumId w:val="20"/>
  </w:num>
  <w:num w:numId="27">
    <w:abstractNumId w:val="17"/>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34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132"/>
    <w:rsid w:val="000017D6"/>
    <w:rsid w:val="000120E8"/>
    <w:rsid w:val="00013B1A"/>
    <w:rsid w:val="0001454A"/>
    <w:rsid w:val="000518EE"/>
    <w:rsid w:val="00055850"/>
    <w:rsid w:val="000575DD"/>
    <w:rsid w:val="00064880"/>
    <w:rsid w:val="00087C0F"/>
    <w:rsid w:val="0009493F"/>
    <w:rsid w:val="000A5A93"/>
    <w:rsid w:val="000A6209"/>
    <w:rsid w:val="000A7513"/>
    <w:rsid w:val="000C565B"/>
    <w:rsid w:val="000D3C66"/>
    <w:rsid w:val="000D5858"/>
    <w:rsid w:val="000E46D3"/>
    <w:rsid w:val="00101C15"/>
    <w:rsid w:val="0011256F"/>
    <w:rsid w:val="00135538"/>
    <w:rsid w:val="00140C32"/>
    <w:rsid w:val="001543FB"/>
    <w:rsid w:val="001636E3"/>
    <w:rsid w:val="00172E32"/>
    <w:rsid w:val="001779B1"/>
    <w:rsid w:val="001A5BDF"/>
    <w:rsid w:val="001B2AC0"/>
    <w:rsid w:val="001B763B"/>
    <w:rsid w:val="001C27CB"/>
    <w:rsid w:val="001C6ECF"/>
    <w:rsid w:val="001E5AD1"/>
    <w:rsid w:val="001F1096"/>
    <w:rsid w:val="001F467F"/>
    <w:rsid w:val="00215AB5"/>
    <w:rsid w:val="00231E99"/>
    <w:rsid w:val="00233E2A"/>
    <w:rsid w:val="0024776E"/>
    <w:rsid w:val="00252CFC"/>
    <w:rsid w:val="002A746C"/>
    <w:rsid w:val="002B5112"/>
    <w:rsid w:val="002C6922"/>
    <w:rsid w:val="002E198F"/>
    <w:rsid w:val="002F05C6"/>
    <w:rsid w:val="003354BD"/>
    <w:rsid w:val="00341DB9"/>
    <w:rsid w:val="00364200"/>
    <w:rsid w:val="003707D1"/>
    <w:rsid w:val="003802C2"/>
    <w:rsid w:val="003A69BB"/>
    <w:rsid w:val="003E30EF"/>
    <w:rsid w:val="003E5932"/>
    <w:rsid w:val="003F023E"/>
    <w:rsid w:val="004010B8"/>
    <w:rsid w:val="00416C58"/>
    <w:rsid w:val="004329C6"/>
    <w:rsid w:val="00442E3A"/>
    <w:rsid w:val="004474F4"/>
    <w:rsid w:val="004478FB"/>
    <w:rsid w:val="0045414C"/>
    <w:rsid w:val="0045589E"/>
    <w:rsid w:val="00474324"/>
    <w:rsid w:val="00486670"/>
    <w:rsid w:val="00495F73"/>
    <w:rsid w:val="004A0301"/>
    <w:rsid w:val="004A3014"/>
    <w:rsid w:val="004D2BB2"/>
    <w:rsid w:val="004D7D81"/>
    <w:rsid w:val="005006DC"/>
    <w:rsid w:val="00511771"/>
    <w:rsid w:val="00530CBE"/>
    <w:rsid w:val="00533F67"/>
    <w:rsid w:val="00543C09"/>
    <w:rsid w:val="00576CDB"/>
    <w:rsid w:val="005844B2"/>
    <w:rsid w:val="005A47C2"/>
    <w:rsid w:val="005B4E8B"/>
    <w:rsid w:val="005B5638"/>
    <w:rsid w:val="005E052A"/>
    <w:rsid w:val="005F49BB"/>
    <w:rsid w:val="00626338"/>
    <w:rsid w:val="006331F6"/>
    <w:rsid w:val="006576F0"/>
    <w:rsid w:val="00662464"/>
    <w:rsid w:val="00662548"/>
    <w:rsid w:val="00681AE0"/>
    <w:rsid w:val="00683E47"/>
    <w:rsid w:val="006A43E3"/>
    <w:rsid w:val="006B24F6"/>
    <w:rsid w:val="006B555A"/>
    <w:rsid w:val="006C036D"/>
    <w:rsid w:val="006C48D4"/>
    <w:rsid w:val="006C5BF6"/>
    <w:rsid w:val="006C7C88"/>
    <w:rsid w:val="006D643F"/>
    <w:rsid w:val="006E2132"/>
    <w:rsid w:val="006E6BF4"/>
    <w:rsid w:val="006F662E"/>
    <w:rsid w:val="007077DB"/>
    <w:rsid w:val="00713ECE"/>
    <w:rsid w:val="00720015"/>
    <w:rsid w:val="0072302E"/>
    <w:rsid w:val="00732AE6"/>
    <w:rsid w:val="00734AE5"/>
    <w:rsid w:val="00793E51"/>
    <w:rsid w:val="00796D66"/>
    <w:rsid w:val="007B1F24"/>
    <w:rsid w:val="007C102E"/>
    <w:rsid w:val="007D1E08"/>
    <w:rsid w:val="00817CD1"/>
    <w:rsid w:val="00840C86"/>
    <w:rsid w:val="00844353"/>
    <w:rsid w:val="008500F9"/>
    <w:rsid w:val="00860CC8"/>
    <w:rsid w:val="00884F37"/>
    <w:rsid w:val="00890612"/>
    <w:rsid w:val="00891B95"/>
    <w:rsid w:val="008A35CC"/>
    <w:rsid w:val="008B1BA4"/>
    <w:rsid w:val="008C12F4"/>
    <w:rsid w:val="008D1A0E"/>
    <w:rsid w:val="008D40D1"/>
    <w:rsid w:val="008E05C1"/>
    <w:rsid w:val="008E7C8E"/>
    <w:rsid w:val="008F6AB4"/>
    <w:rsid w:val="009157F2"/>
    <w:rsid w:val="009349C2"/>
    <w:rsid w:val="00962B23"/>
    <w:rsid w:val="00970C40"/>
    <w:rsid w:val="00985995"/>
    <w:rsid w:val="009B0F79"/>
    <w:rsid w:val="009B2D96"/>
    <w:rsid w:val="009C1E7C"/>
    <w:rsid w:val="009C580D"/>
    <w:rsid w:val="009D29C1"/>
    <w:rsid w:val="009D493D"/>
    <w:rsid w:val="009E061A"/>
    <w:rsid w:val="009F20DA"/>
    <w:rsid w:val="009F3C79"/>
    <w:rsid w:val="009F49B8"/>
    <w:rsid w:val="009F5646"/>
    <w:rsid w:val="00A5480F"/>
    <w:rsid w:val="00A866AD"/>
    <w:rsid w:val="00A97B88"/>
    <w:rsid w:val="00AA4F18"/>
    <w:rsid w:val="00AA76AA"/>
    <w:rsid w:val="00AC4DB6"/>
    <w:rsid w:val="00AD4348"/>
    <w:rsid w:val="00AD60B7"/>
    <w:rsid w:val="00B217AF"/>
    <w:rsid w:val="00B22D57"/>
    <w:rsid w:val="00B3391B"/>
    <w:rsid w:val="00B459A3"/>
    <w:rsid w:val="00B964A6"/>
    <w:rsid w:val="00BA266C"/>
    <w:rsid w:val="00BC106F"/>
    <w:rsid w:val="00BD0B8A"/>
    <w:rsid w:val="00BE1C57"/>
    <w:rsid w:val="00BE73EE"/>
    <w:rsid w:val="00BF545D"/>
    <w:rsid w:val="00BF6DAB"/>
    <w:rsid w:val="00C02676"/>
    <w:rsid w:val="00C32F4F"/>
    <w:rsid w:val="00C37D5B"/>
    <w:rsid w:val="00C763D1"/>
    <w:rsid w:val="00C8360A"/>
    <w:rsid w:val="00C87B87"/>
    <w:rsid w:val="00C9227E"/>
    <w:rsid w:val="00CC30A5"/>
    <w:rsid w:val="00CD1861"/>
    <w:rsid w:val="00CD418C"/>
    <w:rsid w:val="00CD6CC6"/>
    <w:rsid w:val="00CE41B4"/>
    <w:rsid w:val="00CF1482"/>
    <w:rsid w:val="00D172E1"/>
    <w:rsid w:val="00D216CE"/>
    <w:rsid w:val="00D34781"/>
    <w:rsid w:val="00D400F8"/>
    <w:rsid w:val="00D43AC6"/>
    <w:rsid w:val="00D5376B"/>
    <w:rsid w:val="00D65CAA"/>
    <w:rsid w:val="00D74666"/>
    <w:rsid w:val="00D90C5D"/>
    <w:rsid w:val="00DA3762"/>
    <w:rsid w:val="00DB428B"/>
    <w:rsid w:val="00DB53C8"/>
    <w:rsid w:val="00DB58C5"/>
    <w:rsid w:val="00DC5AC3"/>
    <w:rsid w:val="00DF4C40"/>
    <w:rsid w:val="00E42672"/>
    <w:rsid w:val="00E43510"/>
    <w:rsid w:val="00E55D49"/>
    <w:rsid w:val="00E62B86"/>
    <w:rsid w:val="00E67D88"/>
    <w:rsid w:val="00E705B1"/>
    <w:rsid w:val="00E9605A"/>
    <w:rsid w:val="00E975DC"/>
    <w:rsid w:val="00EA2BB8"/>
    <w:rsid w:val="00EA643C"/>
    <w:rsid w:val="00EB0D9A"/>
    <w:rsid w:val="00F169B4"/>
    <w:rsid w:val="00F313DA"/>
    <w:rsid w:val="00F3531F"/>
    <w:rsid w:val="00F44C1C"/>
    <w:rsid w:val="00F640E6"/>
    <w:rsid w:val="00F75F9A"/>
    <w:rsid w:val="00F8024B"/>
    <w:rsid w:val="00F86EDB"/>
    <w:rsid w:val="00F9392B"/>
    <w:rsid w:val="00F9712E"/>
    <w:rsid w:val="00FC02C5"/>
    <w:rsid w:val="00FD2570"/>
    <w:rsid w:val="00FD4E21"/>
    <w:rsid w:val="00FF144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CDB7E11"/>
  <w14:defaultImageDpi w14:val="330"/>
  <w15:chartTrackingRefBased/>
  <w15:docId w15:val="{615ED07D-74C6-437A-A7A5-EA0007F6C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line="280" w:lineRule="atLeast"/>
      </w:pPr>
    </w:pPrDefault>
  </w:docDefaults>
  <w:latentStyles w:defLockedState="0" w:defUIPriority="99" w:defSemiHidden="0" w:defUnhideWhenUsed="0" w:defQFormat="0" w:count="371">
    <w:lsdException w:name="Normal" w:uiPriority="0" w:qFormat="1"/>
    <w:lsdException w:name="heading 1" w:semiHidden="1" w:uiPriority="9" w:unhideWhenUsed="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01_Standard"/>
    <w:qFormat/>
    <w:rsid w:val="000D5858"/>
    <w:pPr>
      <w:suppressAutoHyphens/>
    </w:pPr>
    <w:rPr>
      <w:kern w:val="10"/>
    </w:rPr>
  </w:style>
  <w:style w:type="paragraph" w:styleId="berschrift1">
    <w:name w:val="heading 1"/>
    <w:aliases w:val="11_Title1"/>
    <w:basedOn w:val="Standard"/>
    <w:next w:val="Standard"/>
    <w:link w:val="berschrift1Zchn"/>
    <w:unhideWhenUsed/>
    <w:qFormat/>
    <w:rsid w:val="00AD4348"/>
    <w:pPr>
      <w:numPr>
        <w:numId w:val="28"/>
      </w:numPr>
      <w:spacing w:before="360" w:after="60" w:line="240" w:lineRule="auto"/>
      <w:contextualSpacing/>
      <w:outlineLvl w:val="0"/>
    </w:pPr>
    <w:rPr>
      <w:rFonts w:asciiTheme="majorHAnsi" w:hAnsiTheme="majorHAnsi"/>
      <w:b/>
      <w:sz w:val="28"/>
    </w:rPr>
  </w:style>
  <w:style w:type="paragraph" w:styleId="berschrift2">
    <w:name w:val="heading 2"/>
    <w:aliases w:val="11_Title2"/>
    <w:basedOn w:val="berschrift1"/>
    <w:next w:val="Standard"/>
    <w:link w:val="berschrift2Zchn"/>
    <w:unhideWhenUsed/>
    <w:qFormat/>
    <w:rsid w:val="0072302E"/>
    <w:pPr>
      <w:numPr>
        <w:ilvl w:val="1"/>
      </w:numPr>
      <w:outlineLvl w:val="1"/>
    </w:pPr>
    <w:rPr>
      <w:sz w:val="26"/>
    </w:rPr>
  </w:style>
  <w:style w:type="paragraph" w:styleId="berschrift3">
    <w:name w:val="heading 3"/>
    <w:aliases w:val="11_Title3"/>
    <w:basedOn w:val="berschrift2"/>
    <w:next w:val="Standard"/>
    <w:link w:val="berschrift3Zchn"/>
    <w:unhideWhenUsed/>
    <w:qFormat/>
    <w:rsid w:val="0072302E"/>
    <w:pPr>
      <w:numPr>
        <w:ilvl w:val="2"/>
      </w:numPr>
      <w:outlineLvl w:val="2"/>
    </w:pPr>
    <w:rPr>
      <w:sz w:val="24"/>
    </w:rPr>
  </w:style>
  <w:style w:type="paragraph" w:styleId="berschrift4">
    <w:name w:val="heading 4"/>
    <w:aliases w:val="11_Title4"/>
    <w:basedOn w:val="berschrift3"/>
    <w:next w:val="Standard"/>
    <w:link w:val="berschrift4Zchn"/>
    <w:unhideWhenUsed/>
    <w:qFormat/>
    <w:rsid w:val="002C6922"/>
    <w:pPr>
      <w:numPr>
        <w:ilvl w:val="3"/>
      </w:numPr>
      <w:spacing w:line="280" w:lineRule="atLeast"/>
      <w:outlineLvl w:val="3"/>
    </w:pPr>
    <w:rPr>
      <w:sz w:val="22"/>
    </w:rPr>
  </w:style>
  <w:style w:type="paragraph" w:styleId="berschrift5">
    <w:name w:val="heading 5"/>
    <w:basedOn w:val="berschrift4"/>
    <w:next w:val="Standard"/>
    <w:link w:val="berschrift5Zchn"/>
    <w:unhideWhenUsed/>
    <w:rsid w:val="00BA266C"/>
    <w:pPr>
      <w:numPr>
        <w:ilvl w:val="0"/>
        <w:numId w:val="0"/>
      </w:numPr>
      <w:outlineLvl w:val="4"/>
    </w:pPr>
  </w:style>
  <w:style w:type="paragraph" w:styleId="berschrift6">
    <w:name w:val="heading 6"/>
    <w:basedOn w:val="berschrift5"/>
    <w:next w:val="Standard"/>
    <w:link w:val="berschrift6Zchn"/>
    <w:unhideWhenUsed/>
    <w:rsid w:val="006C7C88"/>
    <w:pPr>
      <w:outlineLvl w:val="5"/>
    </w:pPr>
  </w:style>
  <w:style w:type="paragraph" w:styleId="berschrift7">
    <w:name w:val="heading 7"/>
    <w:basedOn w:val="berschrift6"/>
    <w:next w:val="Standard"/>
    <w:link w:val="berschrift7Zchn"/>
    <w:unhideWhenUsed/>
    <w:rsid w:val="006C7C88"/>
    <w:pPr>
      <w:outlineLvl w:val="6"/>
    </w:pPr>
  </w:style>
  <w:style w:type="paragraph" w:styleId="berschrift8">
    <w:name w:val="heading 8"/>
    <w:basedOn w:val="berschrift7"/>
    <w:next w:val="Standard"/>
    <w:link w:val="berschrift8Zchn"/>
    <w:unhideWhenUsed/>
    <w:rsid w:val="006C7C88"/>
    <w:pPr>
      <w:outlineLvl w:val="7"/>
    </w:pPr>
  </w:style>
  <w:style w:type="paragraph" w:styleId="berschrift9">
    <w:name w:val="heading 9"/>
    <w:basedOn w:val="berschrift8"/>
    <w:next w:val="Standard"/>
    <w:link w:val="berschrift9Zchn"/>
    <w:unhideWhenUsed/>
    <w:rsid w:val="006C7C88"/>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33E2A"/>
  </w:style>
  <w:style w:type="paragraph" w:styleId="Beschriftung">
    <w:name w:val="caption"/>
    <w:aliases w:val="02_Small"/>
    <w:basedOn w:val="Standard"/>
    <w:qFormat/>
    <w:rsid w:val="00B964A6"/>
    <w:pPr>
      <w:spacing w:line="170" w:lineRule="exact"/>
    </w:pPr>
    <w:rPr>
      <w:iCs/>
      <w:color w:val="000000" w:themeColor="text1"/>
      <w:sz w:val="14"/>
      <w:szCs w:val="18"/>
    </w:rPr>
  </w:style>
  <w:style w:type="character" w:customStyle="1" w:styleId="KopfzeileZchn">
    <w:name w:val="Kopfzeile Zchn"/>
    <w:basedOn w:val="Absatz-Standardschriftart"/>
    <w:link w:val="Kopfzeile"/>
    <w:uiPriority w:val="99"/>
    <w:rsid w:val="00233E2A"/>
    <w:rPr>
      <w:kern w:val="10"/>
    </w:rPr>
  </w:style>
  <w:style w:type="paragraph" w:styleId="Fuzeile">
    <w:name w:val="footer"/>
    <w:basedOn w:val="Beschriftung"/>
    <w:link w:val="FuzeileZchn"/>
    <w:uiPriority w:val="99"/>
    <w:unhideWhenUsed/>
    <w:rsid w:val="00884F37"/>
    <w:pPr>
      <w:tabs>
        <w:tab w:val="right" w:pos="9639"/>
      </w:tabs>
    </w:pPr>
  </w:style>
  <w:style w:type="character" w:customStyle="1" w:styleId="FuzeileZchn">
    <w:name w:val="Fußzeile Zchn"/>
    <w:basedOn w:val="Absatz-Standardschriftart"/>
    <w:link w:val="Fuzeile"/>
    <w:uiPriority w:val="99"/>
    <w:rsid w:val="00884F37"/>
    <w:rPr>
      <w:iCs/>
      <w:color w:val="000000" w:themeColor="text1"/>
      <w:kern w:val="10"/>
      <w:sz w:val="14"/>
      <w:szCs w:val="18"/>
    </w:rPr>
  </w:style>
  <w:style w:type="character" w:styleId="Platzhaltertext">
    <w:name w:val="Placeholder Text"/>
    <w:uiPriority w:val="99"/>
    <w:unhideWhenUsed/>
    <w:rsid w:val="00840C86"/>
    <w:rPr>
      <w:vanish w:val="0"/>
      <w:color w:val="FFD400" w:themeColor="accent5"/>
    </w:rPr>
  </w:style>
  <w:style w:type="paragraph" w:styleId="Sprechblasentext">
    <w:name w:val="Balloon Text"/>
    <w:basedOn w:val="Standard"/>
    <w:link w:val="SprechblasentextZchn"/>
    <w:uiPriority w:val="99"/>
    <w:semiHidden/>
    <w:unhideWhenUsed/>
    <w:rsid w:val="00172E32"/>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72E32"/>
    <w:rPr>
      <w:rFonts w:ascii="Segoe UI" w:hAnsi="Segoe UI" w:cs="Segoe UI"/>
      <w:kern w:val="10"/>
      <w:sz w:val="18"/>
      <w:szCs w:val="18"/>
    </w:rPr>
  </w:style>
  <w:style w:type="table" w:styleId="Tabellenraster">
    <w:name w:val="Table Grid"/>
    <w:basedOn w:val="NormaleTabelle"/>
    <w:uiPriority w:val="39"/>
    <w:rsid w:val="00F802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Head">
    <w:name w:val="10_Head"/>
    <w:basedOn w:val="Standard"/>
    <w:next w:val="Standard"/>
    <w:qFormat/>
    <w:rsid w:val="00DB53C8"/>
    <w:pPr>
      <w:spacing w:after="240" w:line="240" w:lineRule="auto"/>
      <w:contextualSpacing/>
    </w:pPr>
    <w:rPr>
      <w:rFonts w:asciiTheme="majorHAnsi" w:hAnsiTheme="majorHAnsi"/>
      <w:b/>
      <w:sz w:val="32"/>
    </w:rPr>
  </w:style>
  <w:style w:type="character" w:customStyle="1" w:styleId="berschrift1Zchn">
    <w:name w:val="Überschrift 1 Zchn"/>
    <w:aliases w:val="11_Title1 Zchn"/>
    <w:basedOn w:val="Absatz-Standardschriftart"/>
    <w:link w:val="berschrift1"/>
    <w:rsid w:val="00890612"/>
    <w:rPr>
      <w:rFonts w:asciiTheme="majorHAnsi" w:hAnsiTheme="majorHAnsi"/>
      <w:b/>
      <w:kern w:val="10"/>
      <w:sz w:val="28"/>
    </w:rPr>
  </w:style>
  <w:style w:type="character" w:customStyle="1" w:styleId="berschrift2Zchn">
    <w:name w:val="Überschrift 2 Zchn"/>
    <w:aliases w:val="11_Title2 Zchn"/>
    <w:basedOn w:val="Absatz-Standardschriftart"/>
    <w:link w:val="berschrift2"/>
    <w:rsid w:val="00890612"/>
    <w:rPr>
      <w:rFonts w:asciiTheme="majorHAnsi" w:hAnsiTheme="majorHAnsi"/>
      <w:b/>
      <w:kern w:val="10"/>
      <w:sz w:val="26"/>
    </w:rPr>
  </w:style>
  <w:style w:type="character" w:customStyle="1" w:styleId="berschrift3Zchn">
    <w:name w:val="Überschrift 3 Zchn"/>
    <w:aliases w:val="11_Title3 Zchn"/>
    <w:basedOn w:val="Absatz-Standardschriftart"/>
    <w:link w:val="berschrift3"/>
    <w:rsid w:val="00890612"/>
    <w:rPr>
      <w:rFonts w:asciiTheme="majorHAnsi" w:hAnsiTheme="majorHAnsi"/>
      <w:b/>
      <w:kern w:val="10"/>
      <w:sz w:val="24"/>
    </w:rPr>
  </w:style>
  <w:style w:type="character" w:customStyle="1" w:styleId="berschrift4Zchn">
    <w:name w:val="Überschrift 4 Zchn"/>
    <w:aliases w:val="11_Title4 Zchn"/>
    <w:basedOn w:val="Absatz-Standardschriftart"/>
    <w:link w:val="berschrift4"/>
    <w:rsid w:val="002C6922"/>
    <w:rPr>
      <w:rFonts w:asciiTheme="majorHAnsi" w:hAnsiTheme="majorHAnsi"/>
      <w:b/>
      <w:kern w:val="10"/>
    </w:rPr>
  </w:style>
  <w:style w:type="character" w:customStyle="1" w:styleId="berschrift5Zchn">
    <w:name w:val="Überschrift 5 Zchn"/>
    <w:basedOn w:val="Absatz-Standardschriftart"/>
    <w:link w:val="berschrift5"/>
    <w:rsid w:val="00890612"/>
    <w:rPr>
      <w:rFonts w:asciiTheme="majorHAnsi" w:hAnsiTheme="majorHAnsi"/>
      <w:b/>
      <w:kern w:val="10"/>
    </w:rPr>
  </w:style>
  <w:style w:type="character" w:customStyle="1" w:styleId="berschrift6Zchn">
    <w:name w:val="Überschrift 6 Zchn"/>
    <w:basedOn w:val="Absatz-Standardschriftart"/>
    <w:link w:val="berschrift6"/>
    <w:rsid w:val="00890612"/>
    <w:rPr>
      <w:rFonts w:asciiTheme="majorHAnsi" w:hAnsiTheme="majorHAnsi"/>
      <w:b/>
      <w:kern w:val="10"/>
    </w:rPr>
  </w:style>
  <w:style w:type="character" w:customStyle="1" w:styleId="berschrift7Zchn">
    <w:name w:val="Überschrift 7 Zchn"/>
    <w:basedOn w:val="Absatz-Standardschriftart"/>
    <w:link w:val="berschrift7"/>
    <w:rsid w:val="00890612"/>
    <w:rPr>
      <w:rFonts w:asciiTheme="majorHAnsi" w:hAnsiTheme="majorHAnsi"/>
      <w:b/>
      <w:kern w:val="10"/>
    </w:rPr>
  </w:style>
  <w:style w:type="character" w:customStyle="1" w:styleId="berschrift8Zchn">
    <w:name w:val="Überschrift 8 Zchn"/>
    <w:basedOn w:val="Absatz-Standardschriftart"/>
    <w:link w:val="berschrift8"/>
    <w:rsid w:val="00890612"/>
    <w:rPr>
      <w:rFonts w:asciiTheme="majorHAnsi" w:hAnsiTheme="majorHAnsi"/>
      <w:b/>
      <w:kern w:val="10"/>
    </w:rPr>
  </w:style>
  <w:style w:type="character" w:customStyle="1" w:styleId="berschrift9Zchn">
    <w:name w:val="Überschrift 9 Zchn"/>
    <w:basedOn w:val="Absatz-Standardschriftart"/>
    <w:link w:val="berschrift9"/>
    <w:rsid w:val="00890612"/>
    <w:rPr>
      <w:rFonts w:asciiTheme="majorHAnsi" w:hAnsiTheme="majorHAnsi"/>
      <w:b/>
      <w:kern w:val="10"/>
    </w:rPr>
  </w:style>
  <w:style w:type="paragraph" w:customStyle="1" w:styleId="20StandTab">
    <w:name w:val="20_Stand_Tab"/>
    <w:basedOn w:val="Standard"/>
    <w:qFormat/>
    <w:rsid w:val="006C7C88"/>
    <w:pPr>
      <w:spacing w:line="220" w:lineRule="atLeast"/>
    </w:pPr>
    <w:rPr>
      <w:sz w:val="18"/>
    </w:rPr>
  </w:style>
  <w:style w:type="paragraph" w:customStyle="1" w:styleId="12List1">
    <w:name w:val="12_List_1"/>
    <w:basedOn w:val="Standard"/>
    <w:qFormat/>
    <w:rsid w:val="00AD4348"/>
    <w:pPr>
      <w:numPr>
        <w:numId w:val="25"/>
      </w:numPr>
    </w:pPr>
  </w:style>
  <w:style w:type="paragraph" w:customStyle="1" w:styleId="12List2">
    <w:name w:val="12_List_2"/>
    <w:basedOn w:val="12List1"/>
    <w:qFormat/>
    <w:rsid w:val="008B1BA4"/>
    <w:pPr>
      <w:numPr>
        <w:ilvl w:val="1"/>
      </w:numPr>
    </w:pPr>
  </w:style>
  <w:style w:type="paragraph" w:customStyle="1" w:styleId="12List3">
    <w:name w:val="12_List_3"/>
    <w:basedOn w:val="12List2"/>
    <w:qFormat/>
    <w:rsid w:val="008B1BA4"/>
    <w:pPr>
      <w:numPr>
        <w:ilvl w:val="2"/>
      </w:numPr>
    </w:pPr>
  </w:style>
  <w:style w:type="paragraph" w:customStyle="1" w:styleId="12List4">
    <w:name w:val="12_List_4"/>
    <w:basedOn w:val="12List3"/>
    <w:qFormat/>
    <w:rsid w:val="008B1BA4"/>
    <w:pPr>
      <w:numPr>
        <w:ilvl w:val="3"/>
      </w:numPr>
    </w:pPr>
  </w:style>
  <w:style w:type="paragraph" w:customStyle="1" w:styleId="13Nr1">
    <w:name w:val="13_Nr_1"/>
    <w:basedOn w:val="Standard"/>
    <w:qFormat/>
    <w:rsid w:val="00AD4348"/>
    <w:pPr>
      <w:numPr>
        <w:numId w:val="26"/>
      </w:numPr>
    </w:pPr>
  </w:style>
  <w:style w:type="paragraph" w:customStyle="1" w:styleId="13Nr2">
    <w:name w:val="13_Nr_2"/>
    <w:basedOn w:val="13Nr1"/>
    <w:qFormat/>
    <w:rsid w:val="00F313DA"/>
    <w:pPr>
      <w:numPr>
        <w:ilvl w:val="1"/>
      </w:numPr>
    </w:pPr>
  </w:style>
  <w:style w:type="paragraph" w:customStyle="1" w:styleId="13Nr3">
    <w:name w:val="13_Nr_3"/>
    <w:basedOn w:val="13Nr2"/>
    <w:qFormat/>
    <w:rsid w:val="00F313DA"/>
    <w:pPr>
      <w:numPr>
        <w:ilvl w:val="2"/>
      </w:numPr>
    </w:pPr>
  </w:style>
  <w:style w:type="paragraph" w:customStyle="1" w:styleId="13Nr4">
    <w:name w:val="13_Nr_4"/>
    <w:basedOn w:val="13Nr3"/>
    <w:qFormat/>
    <w:rsid w:val="00F313DA"/>
    <w:pPr>
      <w:numPr>
        <w:ilvl w:val="3"/>
      </w:numPr>
    </w:pPr>
  </w:style>
  <w:style w:type="paragraph" w:customStyle="1" w:styleId="14Std2">
    <w:name w:val="14_Std_2"/>
    <w:basedOn w:val="Standard"/>
    <w:qFormat/>
    <w:rsid w:val="00D74666"/>
    <w:pPr>
      <w:numPr>
        <w:numId w:val="27"/>
      </w:numPr>
    </w:pPr>
  </w:style>
  <w:style w:type="paragraph" w:customStyle="1" w:styleId="14Std3">
    <w:name w:val="14_Std_3"/>
    <w:basedOn w:val="14Std2"/>
    <w:qFormat/>
    <w:rsid w:val="008B1BA4"/>
    <w:pPr>
      <w:numPr>
        <w:ilvl w:val="1"/>
      </w:numPr>
    </w:pPr>
  </w:style>
  <w:style w:type="paragraph" w:customStyle="1" w:styleId="14Std4">
    <w:name w:val="14_Std_4"/>
    <w:basedOn w:val="14Std3"/>
    <w:qFormat/>
    <w:rsid w:val="008B1BA4"/>
    <w:pPr>
      <w:numPr>
        <w:ilvl w:val="2"/>
      </w:numPr>
    </w:pPr>
  </w:style>
  <w:style w:type="paragraph" w:customStyle="1" w:styleId="14Std5">
    <w:name w:val="14_Std_5"/>
    <w:basedOn w:val="14Std4"/>
    <w:qFormat/>
    <w:rsid w:val="008B1BA4"/>
    <w:pPr>
      <w:numPr>
        <w:ilvl w:val="3"/>
      </w:numPr>
    </w:pPr>
  </w:style>
  <w:style w:type="numbering" w:customStyle="1" w:styleId="MMTitle">
    <w:name w:val="MM_Title"/>
    <w:uiPriority w:val="99"/>
    <w:rsid w:val="00AD4348"/>
    <w:pPr>
      <w:numPr>
        <w:numId w:val="1"/>
      </w:numPr>
    </w:pPr>
  </w:style>
  <w:style w:type="numbering" w:customStyle="1" w:styleId="MMList">
    <w:name w:val="MM_List"/>
    <w:uiPriority w:val="99"/>
    <w:rsid w:val="00AD4348"/>
    <w:pPr>
      <w:numPr>
        <w:numId w:val="2"/>
      </w:numPr>
    </w:pPr>
  </w:style>
  <w:style w:type="numbering" w:customStyle="1" w:styleId="MMListNr">
    <w:name w:val="MM_List_Nr"/>
    <w:uiPriority w:val="99"/>
    <w:rsid w:val="00AD4348"/>
    <w:pPr>
      <w:numPr>
        <w:numId w:val="3"/>
      </w:numPr>
    </w:pPr>
  </w:style>
  <w:style w:type="numbering" w:customStyle="1" w:styleId="MMListStd">
    <w:name w:val="MM_List_Std"/>
    <w:uiPriority w:val="99"/>
    <w:rsid w:val="00C32F4F"/>
    <w:pPr>
      <w:numPr>
        <w:numId w:val="6"/>
      </w:numPr>
    </w:pPr>
  </w:style>
  <w:style w:type="paragraph" w:styleId="Inhaltsverzeichnisberschrift">
    <w:name w:val="TOC Heading"/>
    <w:aliases w:val="90_TOC_Title"/>
    <w:basedOn w:val="berschrift1"/>
    <w:next w:val="Standard"/>
    <w:uiPriority w:val="39"/>
    <w:unhideWhenUsed/>
    <w:rsid w:val="00BA266C"/>
    <w:pPr>
      <w:keepNext/>
      <w:keepLines/>
      <w:numPr>
        <w:numId w:val="0"/>
      </w:numPr>
      <w:suppressAutoHyphens w:val="0"/>
      <w:outlineLvl w:val="9"/>
    </w:pPr>
    <w:rPr>
      <w:rFonts w:eastAsiaTheme="majorEastAsia" w:cstheme="majorBidi"/>
      <w:color w:val="000000" w:themeColor="text1"/>
      <w:kern w:val="0"/>
      <w:szCs w:val="32"/>
      <w:lang w:eastAsia="de-CH"/>
    </w:rPr>
  </w:style>
  <w:style w:type="paragraph" w:styleId="Verzeichnis1">
    <w:name w:val="toc 1"/>
    <w:aliases w:val="90_TOC_1"/>
    <w:basedOn w:val="Standard"/>
    <w:next w:val="Standard"/>
    <w:autoRedefine/>
    <w:uiPriority w:val="39"/>
    <w:unhideWhenUsed/>
    <w:rsid w:val="00D74666"/>
    <w:pPr>
      <w:tabs>
        <w:tab w:val="right" w:leader="dot" w:pos="9639"/>
      </w:tabs>
      <w:spacing w:before="120"/>
      <w:ind w:left="1021" w:hanging="1021"/>
    </w:pPr>
    <w:rPr>
      <w:b/>
    </w:rPr>
  </w:style>
  <w:style w:type="paragraph" w:styleId="Verzeichnis2">
    <w:name w:val="toc 2"/>
    <w:aliases w:val="90_TOC_2"/>
    <w:basedOn w:val="Verzeichnis1"/>
    <w:next w:val="Standard"/>
    <w:autoRedefine/>
    <w:uiPriority w:val="39"/>
    <w:unhideWhenUsed/>
    <w:rsid w:val="00D74666"/>
    <w:pPr>
      <w:spacing w:before="0"/>
    </w:pPr>
    <w:rPr>
      <w:b w:val="0"/>
    </w:rPr>
  </w:style>
  <w:style w:type="paragraph" w:styleId="Verzeichnis3">
    <w:name w:val="toc 3"/>
    <w:aliases w:val="90_TOC_3"/>
    <w:basedOn w:val="Verzeichnis2"/>
    <w:next w:val="Standard"/>
    <w:autoRedefine/>
    <w:uiPriority w:val="39"/>
    <w:unhideWhenUsed/>
    <w:rsid w:val="000120E8"/>
  </w:style>
  <w:style w:type="character" w:styleId="Hyperlink">
    <w:name w:val="Hyperlink"/>
    <w:basedOn w:val="Absatz-Standardschriftart"/>
    <w:uiPriority w:val="99"/>
    <w:unhideWhenUsed/>
    <w:rsid w:val="00884F37"/>
    <w:rPr>
      <w:color w:val="004494"/>
      <w:u w:val="single"/>
    </w:rPr>
  </w:style>
  <w:style w:type="paragraph" w:styleId="Abbildungsverzeichnis">
    <w:name w:val="table of figures"/>
    <w:basedOn w:val="Standard"/>
    <w:next w:val="Standard"/>
    <w:uiPriority w:val="99"/>
    <w:unhideWhenUsed/>
    <w:rsid w:val="008500F9"/>
  </w:style>
  <w:style w:type="paragraph" w:styleId="Verzeichnis4">
    <w:name w:val="toc 4"/>
    <w:aliases w:val="90_TOC_4"/>
    <w:basedOn w:val="Verzeichnis3"/>
    <w:next w:val="Standard"/>
    <w:autoRedefine/>
    <w:uiPriority w:val="39"/>
    <w:unhideWhenUsed/>
    <w:rsid w:val="002C6922"/>
  </w:style>
  <w:style w:type="paragraph" w:styleId="Verzeichnis5">
    <w:name w:val="toc 5"/>
    <w:aliases w:val="90_TOC_5"/>
    <w:basedOn w:val="Verzeichnis4"/>
    <w:next w:val="Standard"/>
    <w:autoRedefine/>
    <w:uiPriority w:val="39"/>
    <w:unhideWhenUsed/>
    <w:rsid w:val="00D74666"/>
    <w:pPr>
      <w:ind w:left="0" w:firstLine="0"/>
    </w:pPr>
  </w:style>
  <w:style w:type="paragraph" w:styleId="Verzeichnis6">
    <w:name w:val="toc 6"/>
    <w:aliases w:val="90_TOC_6"/>
    <w:basedOn w:val="Verzeichnis5"/>
    <w:next w:val="Standard"/>
    <w:autoRedefine/>
    <w:uiPriority w:val="39"/>
    <w:unhideWhenUsed/>
    <w:rsid w:val="000120E8"/>
  </w:style>
  <w:style w:type="paragraph" w:styleId="Verzeichnis7">
    <w:name w:val="toc 7"/>
    <w:aliases w:val="90_TOC_7"/>
    <w:basedOn w:val="Verzeichnis6"/>
    <w:next w:val="Standard"/>
    <w:autoRedefine/>
    <w:uiPriority w:val="39"/>
    <w:unhideWhenUsed/>
    <w:rsid w:val="000120E8"/>
  </w:style>
  <w:style w:type="paragraph" w:styleId="Verzeichnis8">
    <w:name w:val="toc 8"/>
    <w:aliases w:val="90_TOC_8"/>
    <w:basedOn w:val="Verzeichnis7"/>
    <w:next w:val="Standard"/>
    <w:autoRedefine/>
    <w:uiPriority w:val="39"/>
    <w:unhideWhenUsed/>
    <w:rsid w:val="000120E8"/>
  </w:style>
  <w:style w:type="paragraph" w:styleId="Verzeichnis9">
    <w:name w:val="toc 9"/>
    <w:aliases w:val="90_TOC_9"/>
    <w:basedOn w:val="Verzeichnis8"/>
    <w:next w:val="Standard"/>
    <w:autoRedefine/>
    <w:uiPriority w:val="39"/>
    <w:unhideWhenUsed/>
    <w:rsid w:val="000120E8"/>
  </w:style>
  <w:style w:type="paragraph" w:customStyle="1" w:styleId="21Code">
    <w:name w:val="21_Code"/>
    <w:basedOn w:val="Standard"/>
    <w:qFormat/>
    <w:rsid w:val="00891B95"/>
    <w:pPr>
      <w:pBdr>
        <w:top w:val="single" w:sz="2" w:space="4" w:color="auto"/>
        <w:left w:val="single" w:sz="2" w:space="4" w:color="auto"/>
        <w:bottom w:val="single" w:sz="2" w:space="4" w:color="auto"/>
        <w:right w:val="single" w:sz="2" w:space="4" w:color="auto"/>
      </w:pBdr>
      <w:spacing w:line="220" w:lineRule="exact"/>
      <w:ind w:left="113" w:right="113"/>
    </w:pPr>
    <w:rPr>
      <w:rFonts w:ascii="Consolas" w:hAnsi="Consolas"/>
      <w:sz w:val="18"/>
    </w:rPr>
  </w:style>
  <w:style w:type="table" w:customStyle="1" w:styleId="TabStandard">
    <w:name w:val="Tab_Standard"/>
    <w:basedOn w:val="NormaleTabelle"/>
    <w:uiPriority w:val="99"/>
    <w:rsid w:val="006E6BF4"/>
    <w:pPr>
      <w:spacing w:line="220" w:lineRule="atLeast"/>
    </w:pPr>
    <w:rPr>
      <w:sz w:val="18"/>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74" w:type="dxa"/>
        <w:left w:w="113" w:type="dxa"/>
        <w:bottom w:w="96" w:type="dxa"/>
        <w:right w:w="113" w:type="dxa"/>
      </w:tblCellMar>
    </w:tblPr>
    <w:tblStylePr w:type="firstRow">
      <w:rPr>
        <w:b/>
      </w:rPr>
      <w:tblPr/>
      <w:trPr>
        <w:tblHeader/>
      </w:trPr>
      <w:tcPr>
        <w:shd w:val="clear" w:color="auto" w:fill="E3E3E3" w:themeFill="text2"/>
      </w:tcPr>
    </w:tblStylePr>
    <w:tblStylePr w:type="lastRow">
      <w:rPr>
        <w:b/>
      </w:rPr>
    </w:tblStylePr>
    <w:tblStylePr w:type="firstCol">
      <w:rPr>
        <w:b/>
      </w:rPr>
      <w:tblPr/>
      <w:tcPr>
        <w:shd w:val="clear" w:color="auto" w:fill="E3E3E3" w:themeFill="text2"/>
      </w:tcPr>
    </w:tblStylePr>
    <w:tblStylePr w:type="lastCol">
      <w:rPr>
        <w:b/>
      </w:rPr>
    </w:tblStylePr>
    <w:tblStylePr w:type="band1Vert">
      <w:tblPr/>
      <w:tcPr>
        <w:shd w:val="clear" w:color="auto" w:fill="E3E3E3" w:themeFill="text2"/>
      </w:tcPr>
    </w:tblStylePr>
    <w:tblStylePr w:type="band2Horz">
      <w:tblPr/>
      <w:tcPr>
        <w:shd w:val="clear" w:color="auto" w:fill="E3E3E3" w:themeFill="text2"/>
      </w:tcPr>
    </w:tblStylePr>
  </w:style>
  <w:style w:type="table" w:customStyle="1" w:styleId="Tabohne">
    <w:name w:val="Tab_ohne"/>
    <w:basedOn w:val="NormaleTabelle"/>
    <w:uiPriority w:val="99"/>
    <w:rsid w:val="00AD4348"/>
    <w:pPr>
      <w:spacing w:line="220" w:lineRule="atLeast"/>
    </w:pPr>
    <w:rPr>
      <w:sz w:val="18"/>
    </w:rPr>
    <w:tblPr>
      <w:tblStyleRowBandSize w:val="1"/>
      <w:tblStyleColBandSize w:val="1"/>
      <w:tblCellMar>
        <w:top w:w="74" w:type="dxa"/>
        <w:left w:w="0" w:type="dxa"/>
        <w:bottom w:w="96" w:type="dxa"/>
        <w:right w:w="113" w:type="dxa"/>
      </w:tblCellMar>
    </w:tblPr>
    <w:tblStylePr w:type="firstRow">
      <w:rPr>
        <w:b/>
      </w:rPr>
      <w:tblPr/>
      <w:trPr>
        <w:tblHeader/>
      </w:trPr>
    </w:tblStylePr>
    <w:tblStylePr w:type="lastRow">
      <w:rPr>
        <w:b/>
      </w:rPr>
    </w:tblStylePr>
    <w:tblStylePr w:type="firstCol">
      <w:rPr>
        <w:b/>
      </w:rPr>
    </w:tblStylePr>
    <w:tblStylePr w:type="lastCol">
      <w:rPr>
        <w:b/>
      </w:rPr>
    </w:tblStylePr>
    <w:tblStylePr w:type="band1Vert">
      <w:tblPr/>
      <w:tcPr>
        <w:shd w:val="clear" w:color="auto" w:fill="E3E3E3" w:themeFill="text2"/>
      </w:tcPr>
    </w:tblStylePr>
    <w:tblStylePr w:type="band1Horz">
      <w:tblPr/>
      <w:tcPr>
        <w:shd w:val="clear" w:color="auto" w:fill="E3E3E3" w:themeFill="text2"/>
      </w:tcPr>
    </w:tblStylePr>
  </w:style>
  <w:style w:type="table" w:customStyle="1" w:styleId="Tabmini">
    <w:name w:val="Tab_mini"/>
    <w:basedOn w:val="NormaleTabelle"/>
    <w:uiPriority w:val="99"/>
    <w:rsid w:val="00AD4348"/>
    <w:pPr>
      <w:spacing w:line="220" w:lineRule="atLeast"/>
    </w:pPr>
    <w:rPr>
      <w:sz w:val="18"/>
    </w:rPr>
    <w:tblPr>
      <w:tblStyleRowBandSize w:val="1"/>
      <w:tblStyleColBandSize w:val="1"/>
      <w:tblBorders>
        <w:top w:val="single" w:sz="2" w:space="0" w:color="BFBFBF" w:themeColor="background1" w:themeShade="BF"/>
        <w:bottom w:val="single" w:sz="2" w:space="0" w:color="BFBFBF" w:themeColor="background1" w:themeShade="BF"/>
        <w:insideH w:val="single" w:sz="2" w:space="0" w:color="BFBFBF" w:themeColor="background1" w:themeShade="BF"/>
      </w:tblBorders>
      <w:tblCellMar>
        <w:top w:w="74" w:type="dxa"/>
        <w:left w:w="80" w:type="dxa"/>
        <w:bottom w:w="85" w:type="dxa"/>
        <w:right w:w="80" w:type="dxa"/>
      </w:tblCellMar>
    </w:tblPr>
    <w:tblStylePr w:type="firstRow">
      <w:rPr>
        <w:b/>
      </w:rPr>
      <w:tblPr/>
      <w:tcPr>
        <w:tcBorders>
          <w:top w:val="single" w:sz="4" w:space="0" w:color="BFBFBF" w:themeColor="background1" w:themeShade="BF"/>
        </w:tcBorders>
      </w:tcPr>
    </w:tblStylePr>
    <w:tblStylePr w:type="lastRow">
      <w:rPr>
        <w:b/>
      </w:rPr>
      <w:tblPr/>
      <w:tcPr>
        <w:tcBorders>
          <w:bottom w:val="single" w:sz="4" w:space="0" w:color="BFBFBF" w:themeColor="background1" w:themeShade="BF"/>
        </w:tcBorders>
      </w:tcPr>
    </w:tblStylePr>
    <w:tblStylePr w:type="firstCol">
      <w:rPr>
        <w:b/>
      </w:rPr>
    </w:tblStylePr>
    <w:tblStylePr w:type="lastCol">
      <w:rPr>
        <w:b/>
      </w:rPr>
    </w:tblStylePr>
    <w:tblStylePr w:type="band1Vert">
      <w:tblPr/>
      <w:tcPr>
        <w:shd w:val="clear" w:color="auto" w:fill="E3E3E3" w:themeFill="text2"/>
      </w:tcPr>
    </w:tblStylePr>
    <w:tblStylePr w:type="band1Horz">
      <w:tblPr/>
      <w:tcPr>
        <w:shd w:val="clear" w:color="auto" w:fill="E3E3E3" w:themeFill="text2"/>
      </w:tcPr>
    </w:tblStylePr>
  </w:style>
  <w:style w:type="character" w:styleId="BesuchterLink">
    <w:name w:val="FollowedHyperlink"/>
    <w:basedOn w:val="Absatz-Standardschriftart"/>
    <w:uiPriority w:val="99"/>
    <w:semiHidden/>
    <w:unhideWhenUsed/>
    <w:rsid w:val="00884F37"/>
    <w:rPr>
      <w:color w:val="004494"/>
      <w:u w:val="single"/>
    </w:rPr>
  </w:style>
  <w:style w:type="character" w:customStyle="1" w:styleId="NichtaufgelsteErwhnung1">
    <w:name w:val="Nicht aufgelöste Erwähnung1"/>
    <w:basedOn w:val="Absatz-Standardschriftart"/>
    <w:uiPriority w:val="99"/>
    <w:semiHidden/>
    <w:unhideWhenUsed/>
    <w:rsid w:val="00C32F4F"/>
    <w:rPr>
      <w:color w:val="605E5C"/>
      <w:shd w:val="clear" w:color="auto" w:fill="E1DFDD"/>
    </w:rPr>
  </w:style>
  <w:style w:type="paragraph" w:styleId="KeinLeerraum">
    <w:name w:val="No Spacing"/>
    <w:link w:val="KeinLeerraumZchn"/>
    <w:uiPriority w:val="1"/>
    <w:qFormat/>
    <w:rsid w:val="003E5932"/>
    <w:rPr>
      <w:rFonts w:eastAsiaTheme="minorEastAsia"/>
      <w:lang w:eastAsia="de-CH"/>
    </w:rPr>
  </w:style>
  <w:style w:type="character" w:customStyle="1" w:styleId="KeinLeerraumZchn">
    <w:name w:val="Kein Leerraum Zchn"/>
    <w:basedOn w:val="Absatz-Standardschriftart"/>
    <w:link w:val="KeinLeerraum"/>
    <w:uiPriority w:val="1"/>
    <w:rsid w:val="003E5932"/>
    <w:rPr>
      <w:rFonts w:eastAsiaTheme="minorEastAsia"/>
      <w:lang w:eastAsia="de-CH"/>
    </w:rPr>
  </w:style>
  <w:style w:type="character" w:styleId="Kommentarzeichen">
    <w:name w:val="annotation reference"/>
    <w:basedOn w:val="Absatz-Standardschriftart"/>
    <w:uiPriority w:val="99"/>
    <w:semiHidden/>
    <w:unhideWhenUsed/>
    <w:rsid w:val="00F86EDB"/>
    <w:rPr>
      <w:sz w:val="16"/>
      <w:szCs w:val="16"/>
    </w:rPr>
  </w:style>
  <w:style w:type="paragraph" w:styleId="Kommentartext">
    <w:name w:val="annotation text"/>
    <w:basedOn w:val="Standard"/>
    <w:link w:val="KommentartextZchn"/>
    <w:uiPriority w:val="99"/>
    <w:semiHidden/>
    <w:unhideWhenUsed/>
    <w:rsid w:val="00F86ED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86EDB"/>
    <w:rPr>
      <w:kern w:val="10"/>
      <w:sz w:val="20"/>
      <w:szCs w:val="20"/>
    </w:rPr>
  </w:style>
  <w:style w:type="paragraph" w:styleId="Kommentarthema">
    <w:name w:val="annotation subject"/>
    <w:basedOn w:val="Kommentartext"/>
    <w:next w:val="Kommentartext"/>
    <w:link w:val="KommentarthemaZchn"/>
    <w:uiPriority w:val="99"/>
    <w:semiHidden/>
    <w:unhideWhenUsed/>
    <w:rsid w:val="00F86EDB"/>
    <w:rPr>
      <w:b/>
      <w:bCs/>
    </w:rPr>
  </w:style>
  <w:style w:type="character" w:customStyle="1" w:styleId="KommentarthemaZchn">
    <w:name w:val="Kommentarthema Zchn"/>
    <w:basedOn w:val="KommentartextZchn"/>
    <w:link w:val="Kommentarthema"/>
    <w:uiPriority w:val="99"/>
    <w:semiHidden/>
    <w:rsid w:val="00F86EDB"/>
    <w:rPr>
      <w:b/>
      <w:bCs/>
      <w:kern w:val="10"/>
      <w:sz w:val="20"/>
      <w:szCs w:val="20"/>
    </w:rPr>
  </w:style>
  <w:style w:type="paragraph" w:styleId="berarbeitung">
    <w:name w:val="Revision"/>
    <w:hidden/>
    <w:uiPriority w:val="99"/>
    <w:semiHidden/>
    <w:rsid w:val="00D216CE"/>
    <w:pPr>
      <w:spacing w:line="240" w:lineRule="auto"/>
    </w:pPr>
    <w:rPr>
      <w:kern w:val="10"/>
    </w:rPr>
  </w:style>
  <w:style w:type="character" w:customStyle="1" w:styleId="NichtaufgelsteErwhnung2">
    <w:name w:val="Nicht aufgelöste Erwähnung2"/>
    <w:basedOn w:val="Absatz-Standardschriftart"/>
    <w:uiPriority w:val="99"/>
    <w:semiHidden/>
    <w:unhideWhenUsed/>
    <w:rsid w:val="00F640E6"/>
    <w:rPr>
      <w:color w:val="605E5C"/>
      <w:shd w:val="clear" w:color="auto" w:fill="E1DFDD"/>
    </w:rPr>
  </w:style>
  <w:style w:type="character" w:customStyle="1" w:styleId="UnresolvedMention">
    <w:name w:val="Unresolved Mention"/>
    <w:basedOn w:val="Absatz-Standardschriftart"/>
    <w:uiPriority w:val="99"/>
    <w:semiHidden/>
    <w:unhideWhenUsed/>
    <w:rsid w:val="00E975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ullermartini.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hunkeler.ch"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0.emf"/><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MM_Farben">
      <a:dk1>
        <a:srgbClr val="000000"/>
      </a:dk1>
      <a:lt1>
        <a:srgbClr val="FFFFFF"/>
      </a:lt1>
      <a:dk2>
        <a:srgbClr val="E3E3E3"/>
      </a:dk2>
      <a:lt2>
        <a:srgbClr val="FFFFFF"/>
      </a:lt2>
      <a:accent1>
        <a:srgbClr val="004494"/>
      </a:accent1>
      <a:accent2>
        <a:srgbClr val="008DCD"/>
      </a:accent2>
      <a:accent3>
        <a:srgbClr val="9CCE77"/>
      </a:accent3>
      <a:accent4>
        <a:srgbClr val="F7941D"/>
      </a:accent4>
      <a:accent5>
        <a:srgbClr val="FFD400"/>
      </a:accent5>
      <a:accent6>
        <a:srgbClr val="E2DDCC"/>
      </a:accent6>
      <a:hlink>
        <a:srgbClr val="000000"/>
      </a:hlink>
      <a:folHlink>
        <a:srgbClr val="000000"/>
      </a:folHlink>
    </a:clrScheme>
    <a:fontScheme name="MM_Schrifte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535</Words>
  <Characters>3377</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Müller Martini AG</Company>
  <LinksUpToDate>false</LinksUpToDate>
  <CharactersWithSpaces>3905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Mueller Bruno (MMCHBMU)</dc:creator>
  <cp:keywords/>
  <dc:description/>
  <cp:lastModifiedBy>Zuk Stefanie (MMCHSZU)</cp:lastModifiedBy>
  <cp:revision>3</cp:revision>
  <cp:lastPrinted>2023-12-06T14:09:00Z</cp:lastPrinted>
  <dcterms:created xsi:type="dcterms:W3CDTF">2023-12-06T14:15:00Z</dcterms:created>
  <dcterms:modified xsi:type="dcterms:W3CDTF">2023-12-06T14:17:00Z</dcterms:modified>
</cp:coreProperties>
</file>