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5F40BB" w:rsidP="002908F3">
      <w:pPr>
        <w:pStyle w:val="01Standard"/>
      </w:pPr>
      <w:bookmarkStart w:id="0" w:name="_GoBack"/>
      <w:r>
        <w:rPr>
          <w:noProof/>
          <w:lang w:val="de-CH"/>
        </w:rPr>
        <w:drawing>
          <wp:anchor distT="0" distB="0" distL="114300" distR="114300" simplePos="0" relativeHeight="251659264" behindDoc="1" locked="0" layoutInCell="1" allowOverlap="1" wp14:anchorId="5E87E104" wp14:editId="1DD04B58">
            <wp:simplePos x="0" y="0"/>
            <wp:positionH relativeFrom="column">
              <wp:posOffset>0</wp:posOffset>
            </wp:positionH>
            <wp:positionV relativeFrom="paragraph">
              <wp:posOffset>-635</wp:posOffset>
            </wp:positionV>
            <wp:extent cx="2705100" cy="333375"/>
            <wp:effectExtent l="0" t="0" r="0" b="9525"/>
            <wp:wrapNone/>
            <wp:docPr id="3" name="Picture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bookmarkEnd w:id="0"/>
    </w:p>
    <w:p w:rsidR="005F40BB" w:rsidRDefault="005F40BB" w:rsidP="002908F3">
      <w:pPr>
        <w:pStyle w:val="01Standard"/>
      </w:pPr>
    </w:p>
    <w:p w:rsidR="005F40BB" w:rsidRDefault="005F40BB" w:rsidP="002908F3">
      <w:pPr>
        <w:pStyle w:val="01Standard"/>
      </w:pPr>
    </w:p>
    <w:p w:rsidR="005F40BB" w:rsidRPr="0069007C" w:rsidRDefault="005F40BB" w:rsidP="002908F3">
      <w:pPr>
        <w:pStyle w:val="01Standard"/>
      </w:pPr>
    </w:p>
    <w:p w:rsidR="00DF1CF0" w:rsidRDefault="00A25F4E"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E211D7">
        <w:t>05.10</w:t>
      </w:r>
      <w:r>
        <w:t>.2017</w:t>
      </w:r>
    </w:p>
    <w:p w:rsidR="002F7532" w:rsidRPr="0069007C" w:rsidRDefault="00D01EEC" w:rsidP="002908F3">
      <w:pPr>
        <w:pStyle w:val="01Standard"/>
        <w:tabs>
          <w:tab w:val="left" w:pos="2310"/>
        </w:tabs>
      </w:pPr>
      <w:r>
        <w:t>No.</w:t>
      </w:r>
      <w:r>
        <w:tab/>
        <w:t>PI 2109</w:t>
      </w:r>
    </w:p>
    <w:p w:rsidR="002F7532" w:rsidRPr="0069007C" w:rsidRDefault="002F7532" w:rsidP="002908F3">
      <w:pPr>
        <w:pStyle w:val="01Standard"/>
        <w:tabs>
          <w:tab w:val="left" w:pos="2310"/>
        </w:tabs>
      </w:pPr>
      <w:r>
        <w:t>Number of characters</w:t>
      </w:r>
      <w:r>
        <w:tab/>
      </w:r>
      <w:r w:rsidR="00E211D7">
        <w:t>2000</w:t>
      </w:r>
    </w:p>
    <w:p w:rsidR="0060557B" w:rsidRPr="0069007C" w:rsidRDefault="00035294" w:rsidP="002908F3">
      <w:pPr>
        <w:pStyle w:val="01Standard"/>
        <w:tabs>
          <w:tab w:val="left" w:pos="2310"/>
        </w:tabs>
      </w:pPr>
      <w:r>
        <w:t>Contact</w:t>
      </w:r>
      <w:r>
        <w:tab/>
        <w:t>Muller Martini AG</w:t>
      </w:r>
    </w:p>
    <w:p w:rsidR="0060557B" w:rsidRPr="00EF5A18" w:rsidRDefault="0060557B" w:rsidP="002908F3">
      <w:pPr>
        <w:pStyle w:val="01Standard"/>
        <w:tabs>
          <w:tab w:val="left" w:pos="2310"/>
        </w:tabs>
        <w:rPr>
          <w:lang w:val="de-CH"/>
        </w:rPr>
      </w:pPr>
      <w:r>
        <w:tab/>
      </w:r>
      <w:r w:rsidRPr="00EF5A18">
        <w:rPr>
          <w:lang w:val="de-CH"/>
        </w:rPr>
        <w:t>Untere Brühlstrasse 13, CH-4800 Zofingen/</w:t>
      </w:r>
      <w:proofErr w:type="spellStart"/>
      <w:r w:rsidRPr="00EF5A18">
        <w:rPr>
          <w:lang w:val="de-CH"/>
        </w:rPr>
        <w:t>Switzerland</w:t>
      </w:r>
      <w:proofErr w:type="spellEnd"/>
    </w:p>
    <w:p w:rsidR="0060557B" w:rsidRPr="00EF5A18" w:rsidRDefault="0060557B" w:rsidP="002908F3">
      <w:pPr>
        <w:pStyle w:val="01Standard"/>
        <w:tabs>
          <w:tab w:val="left" w:pos="2310"/>
        </w:tabs>
        <w:rPr>
          <w:lang w:val="de-CH"/>
        </w:rPr>
      </w:pPr>
      <w:r w:rsidRPr="00EF5A18">
        <w:rPr>
          <w:lang w:val="de-CH"/>
        </w:rPr>
        <w:tab/>
        <w:t>Tel. +41 (0)62 745 45 75, Fax +41 (0)62 751 55 50</w:t>
      </w:r>
    </w:p>
    <w:p w:rsidR="0060557B" w:rsidRPr="00EF5A18" w:rsidRDefault="0060557B" w:rsidP="002908F3">
      <w:pPr>
        <w:pStyle w:val="01Standard"/>
        <w:tabs>
          <w:tab w:val="left" w:pos="2310"/>
        </w:tabs>
        <w:rPr>
          <w:lang w:val="de-CH"/>
        </w:rPr>
      </w:pPr>
      <w:r w:rsidRPr="00EF5A18">
        <w:rPr>
          <w:lang w:val="de-CH"/>
        </w:rPr>
        <w:tab/>
        <w:t>info@mullermartini.com, www.mullermartini.com</w:t>
      </w:r>
    </w:p>
    <w:p w:rsidR="002F7532" w:rsidRPr="00EF5A18" w:rsidRDefault="002F7532" w:rsidP="002F7532">
      <w:pPr>
        <w:pBdr>
          <w:bottom w:val="single" w:sz="4" w:space="1" w:color="auto"/>
        </w:pBdr>
        <w:rPr>
          <w:szCs w:val="22"/>
          <w:lang w:val="de-CH"/>
        </w:rPr>
      </w:pPr>
    </w:p>
    <w:p w:rsidR="00DF1CF0" w:rsidRPr="00EF5A18" w:rsidRDefault="00DF1CF0" w:rsidP="00D231DB">
      <w:pPr>
        <w:pStyle w:val="01Standard"/>
        <w:spacing w:line="320" w:lineRule="exact"/>
        <w:rPr>
          <w:lang w:val="de-CH"/>
        </w:rPr>
      </w:pPr>
    </w:p>
    <w:p w:rsidR="0076263D" w:rsidRPr="00805CD3" w:rsidRDefault="0076263D"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Diamant MC Enhances Book Conversion for Libraries</w:t>
      </w:r>
    </w:p>
    <w:p w:rsidR="004D4262" w:rsidRPr="004D4262" w:rsidRDefault="004D4262" w:rsidP="004D4262">
      <w:pPr>
        <w:rPr>
          <w:rFonts w:ascii="Arial Black" w:hAnsi="Arial Black"/>
          <w:color w:val="000000"/>
          <w:highlight w:val="green"/>
        </w:rPr>
      </w:pPr>
    </w:p>
    <w:p w:rsidR="004D4262" w:rsidRPr="00805CD3" w:rsidRDefault="0075671B" w:rsidP="004D4262">
      <w:pPr>
        <w:pStyle w:val="xl44"/>
        <w:spacing w:before="0" w:after="0"/>
        <w:rPr>
          <w:rFonts w:ascii="Arial Black" w:hAnsi="Arial Black"/>
          <w:b w:val="0"/>
          <w:sz w:val="22"/>
          <w:szCs w:val="22"/>
        </w:rPr>
      </w:pPr>
      <w:r>
        <w:rPr>
          <w:rFonts w:ascii="Arial Black" w:hAnsi="Arial Black"/>
          <w:b w:val="0"/>
          <w:sz w:val="22"/>
          <w:szCs w:val="22"/>
        </w:rPr>
        <w:t xml:space="preserve">Thanks to the world’s first Diamant MC Digital Book of One </w:t>
      </w:r>
      <w:proofErr w:type="spellStart"/>
      <w:r>
        <w:rPr>
          <w:rFonts w:ascii="Arial Black" w:hAnsi="Arial Black"/>
          <w:b w:val="0"/>
          <w:sz w:val="22"/>
          <w:szCs w:val="22"/>
        </w:rPr>
        <w:t>bookline</w:t>
      </w:r>
      <w:proofErr w:type="spellEnd"/>
      <w:r>
        <w:rPr>
          <w:rFonts w:ascii="Arial Black" w:hAnsi="Arial Black"/>
          <w:b w:val="0"/>
          <w:sz w:val="22"/>
          <w:szCs w:val="22"/>
        </w:rPr>
        <w:t xml:space="preserve">, NBD </w:t>
      </w:r>
      <w:proofErr w:type="spellStart"/>
      <w:r>
        <w:rPr>
          <w:rFonts w:ascii="Arial Black" w:hAnsi="Arial Black"/>
          <w:b w:val="0"/>
          <w:sz w:val="22"/>
          <w:szCs w:val="22"/>
        </w:rPr>
        <w:t>Biblion</w:t>
      </w:r>
      <w:proofErr w:type="spellEnd"/>
      <w:r>
        <w:rPr>
          <w:rFonts w:ascii="Arial Black" w:hAnsi="Arial Black"/>
          <w:b w:val="0"/>
          <w:sz w:val="22"/>
          <w:szCs w:val="22"/>
        </w:rPr>
        <w:t>, which is based in the Dutch city of Zoetermeer, can enhance its service for libraries and tap into a new business segment.</w:t>
      </w:r>
    </w:p>
    <w:p w:rsidR="004D4262" w:rsidRPr="004D4262" w:rsidRDefault="004D4262" w:rsidP="004D4262">
      <w:pPr>
        <w:rPr>
          <w:b/>
          <w:highlight w:val="green"/>
        </w:rPr>
      </w:pPr>
    </w:p>
    <w:p w:rsidR="005C3947" w:rsidRPr="00805CD3" w:rsidRDefault="00466CEC"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NBD stands for Dutch library service, the core business of the company, which performs jobs for some 900 libraries. NBD makes library books more durable by converting them from softcover to hardcover books. Using the Diamant MC Digital, each year some 2 million books undergo a sophisticated process, which is entirely touchless. The bookline changes itself over fully automatically for every new job of one to 1,000 copies around 75 times a day. That is more than double the frequency in the past using the manually operated Diamant 60.</w:t>
      </w:r>
    </w:p>
    <w:p w:rsidR="004D4262" w:rsidRPr="004D4262" w:rsidRDefault="004D4262" w:rsidP="004D4262">
      <w:pPr>
        <w:pStyle w:val="StandardWeb"/>
        <w:spacing w:before="0" w:beforeAutospacing="0" w:after="0" w:afterAutospacing="0"/>
        <w:rPr>
          <w:rFonts w:ascii="Arial" w:hAnsi="Arial" w:cs="Arial"/>
          <w:color w:val="000000"/>
          <w:sz w:val="22"/>
          <w:szCs w:val="22"/>
        </w:rPr>
      </w:pPr>
    </w:p>
    <w:p w:rsidR="003777BF" w:rsidRPr="00936938" w:rsidRDefault="00E211D7" w:rsidP="003777BF">
      <w:pPr>
        <w:pStyle w:val="Listenabsatz"/>
        <w:ind w:left="0"/>
        <w:contextualSpacing w:val="0"/>
        <w:rPr>
          <w:rFonts w:ascii="Arial" w:hAnsi="Arial" w:cs="Arial"/>
          <w:b/>
          <w:bCs/>
          <w:i/>
          <w:color w:val="2E74B5"/>
          <w:sz w:val="16"/>
          <w:szCs w:val="16"/>
        </w:rPr>
      </w:pPr>
      <w:r w:rsidRPr="0020401A">
        <w:rPr>
          <w:rFonts w:ascii="Arial" w:eastAsia="Times New Roman" w:hAnsi="Arial" w:cs="Arial"/>
          <w:noProof/>
          <w:color w:val="000000"/>
          <w:lang w:val="de-CH" w:eastAsia="de-CH"/>
        </w:rPr>
        <w:lastRenderedPageBreak/>
        <w:drawing>
          <wp:inline distT="0" distB="0" distL="0" distR="0" wp14:anchorId="0ED711A5" wp14:editId="6BCC8D87">
            <wp:extent cx="5448300" cy="3438525"/>
            <wp:effectExtent l="0" t="0" r="0" b="9525"/>
            <wp:docPr id="6" name="Grafik 6" descr="K:\ms\_Arbeitsmappe\Presse\2017 in Arbeit\PI 2109 NBD Biblion\PI-2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109 NBD Biblion\PI-21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300" cy="3438525"/>
                    </a:xfrm>
                    <a:prstGeom prst="rect">
                      <a:avLst/>
                    </a:prstGeom>
                    <a:noFill/>
                    <a:ln>
                      <a:noFill/>
                    </a:ln>
                  </pic:spPr>
                </pic:pic>
              </a:graphicData>
            </a:graphic>
          </wp:inline>
        </w:drawing>
      </w:r>
      <w:r>
        <w:rPr>
          <w:rFonts w:ascii="Arial" w:hAnsi="Arial"/>
          <w:i/>
        </w:rPr>
        <w:br w:type="column"/>
      </w:r>
      <w:r w:rsidR="003777BF">
        <w:rPr>
          <w:rFonts w:ascii="Arial" w:hAnsi="Arial"/>
          <w:i/>
        </w:rPr>
        <w:lastRenderedPageBreak/>
        <w:t xml:space="preserve">Optimally suited to short and ultra-short runs – the Diamant MC Digital Book of One at NBD </w:t>
      </w:r>
      <w:proofErr w:type="spellStart"/>
      <w:r w:rsidR="003777BF">
        <w:rPr>
          <w:rFonts w:ascii="Arial" w:hAnsi="Arial"/>
          <w:i/>
        </w:rPr>
        <w:t>Biblion</w:t>
      </w:r>
      <w:proofErr w:type="spellEnd"/>
      <w:r w:rsidR="003777BF">
        <w:rPr>
          <w:rFonts w:ascii="Arial" w:hAnsi="Arial"/>
          <w:i/>
        </w:rPr>
        <w:t>.</w:t>
      </w:r>
    </w:p>
    <w:p w:rsidR="00FD43BC" w:rsidRPr="003777BF" w:rsidRDefault="00FD43BC" w:rsidP="00695FD8">
      <w:pPr>
        <w:rPr>
          <w:rStyle w:val="bold"/>
          <w:color w:val="auto"/>
          <w:spacing w:val="12"/>
          <w:sz w:val="22"/>
          <w:szCs w:val="22"/>
        </w:rPr>
      </w:pPr>
    </w:p>
    <w:p w:rsidR="006120C2" w:rsidRDefault="00CC2F04" w:rsidP="00695FD8">
      <w:r>
        <w:t xml:space="preserve">The new Diamant MC Digital is also set to boost NBD </w:t>
      </w:r>
      <w:proofErr w:type="spellStart"/>
      <w:r>
        <w:t>Biblion’s</w:t>
      </w:r>
      <w:proofErr w:type="spellEnd"/>
      <w:r>
        <w:t xml:space="preserve"> latest business segment – book on demand. The Dutch company, which is equipped with two digital printing presses, believes that segment offers great growth potential. NBD </w:t>
      </w:r>
      <w:proofErr w:type="spellStart"/>
      <w:r>
        <w:t>Biblion’s</w:t>
      </w:r>
      <w:proofErr w:type="spellEnd"/>
      <w:r>
        <w:t xml:space="preserve"> third business segment – the development of specialist machinery for print finishing – increases the positive effects of the new investment in a Muller Martini solution. The converted single-copy book blocks enter the bookline in single-cycle mode via the specially created de-stacker.</w:t>
      </w:r>
    </w:p>
    <w:p w:rsidR="00CC2F04" w:rsidRDefault="00CC2F04" w:rsidP="00695FD8"/>
    <w:p w:rsidR="00A958CC" w:rsidRPr="009D0D0A" w:rsidRDefault="00452897" w:rsidP="00A958CC">
      <w:r>
        <w:t xml:space="preserve">NBD </w:t>
      </w:r>
      <w:proofErr w:type="spellStart"/>
      <w:r>
        <w:t>Biblion</w:t>
      </w:r>
      <w:proofErr w:type="spellEnd"/>
      <w:r>
        <w:t xml:space="preserve"> is able to make full use of its skills and expertise in its core business segment. The covers are first removed from the softcover books. The spines of the book blocks are then milled, and cold dispersion glue and mull are applied. At the world’s first Diamant MC Digital Book of One bookline, the book blocks are then cased in and take their hardcover form. The book spines are then rounded and double backed, and the joint is formed.</w:t>
      </w:r>
    </w:p>
    <w:p w:rsidR="00C22EA4" w:rsidRDefault="00C22EA4" w:rsidP="00BD6B5C">
      <w:pPr>
        <w:rPr>
          <w:b/>
          <w:bCs/>
          <w:sz w:val="20"/>
          <w:szCs w:val="20"/>
        </w:rPr>
      </w:pPr>
    </w:p>
    <w:p w:rsidR="00E211D7" w:rsidRPr="00F23A50" w:rsidRDefault="00E211D7" w:rsidP="00E211D7">
      <w:pPr>
        <w:rPr>
          <w:b/>
          <w:bCs/>
          <w:szCs w:val="20"/>
        </w:rPr>
      </w:pPr>
      <w:r w:rsidRPr="00F23A50">
        <w:rPr>
          <w:b/>
          <w:bCs/>
          <w:szCs w:val="20"/>
        </w:rPr>
        <w:t xml:space="preserve">More information will be available on our website below in </w:t>
      </w:r>
      <w:hyperlink r:id="rId10" w:history="1">
        <w:r w:rsidRPr="00F23A50">
          <w:rPr>
            <w:rStyle w:val="Hyperlink"/>
            <w:b/>
            <w:bCs/>
            <w:color w:val="auto"/>
            <w:szCs w:val="20"/>
          </w:rPr>
          <w:t>German</w:t>
        </w:r>
      </w:hyperlink>
      <w:r w:rsidRPr="00F23A50">
        <w:rPr>
          <w:b/>
          <w:bCs/>
          <w:szCs w:val="20"/>
        </w:rPr>
        <w:t xml:space="preserve"> and </w:t>
      </w:r>
      <w:hyperlink r:id="rId11" w:history="1">
        <w:r w:rsidRPr="00F23A50">
          <w:rPr>
            <w:rStyle w:val="Hyperlink"/>
            <w:b/>
            <w:bCs/>
            <w:color w:val="auto"/>
            <w:szCs w:val="20"/>
          </w:rPr>
          <w:t>English</w:t>
        </w:r>
      </w:hyperlink>
      <w:r w:rsidRPr="00F23A50">
        <w:rPr>
          <w:b/>
          <w:bCs/>
          <w:szCs w:val="20"/>
        </w:rPr>
        <w:t xml:space="preserve"> (switch languages) </w:t>
      </w:r>
      <w:r w:rsidRPr="00F23A50">
        <w:rPr>
          <w:b/>
          <w:bCs/>
          <w:i/>
          <w:szCs w:val="20"/>
        </w:rPr>
        <w:t>after the publication date given above</w:t>
      </w:r>
      <w:r w:rsidRPr="00F23A50">
        <w:rPr>
          <w:b/>
          <w:bCs/>
          <w:szCs w:val="20"/>
        </w:rPr>
        <w:t>.</w:t>
      </w:r>
    </w:p>
    <w:p w:rsidR="00C22EA4" w:rsidRPr="00C22EA4" w:rsidRDefault="00C22EA4" w:rsidP="00E211D7">
      <w:pPr>
        <w:rPr>
          <w:b/>
          <w:bCs/>
          <w:sz w:val="20"/>
          <w:szCs w:val="20"/>
        </w:rPr>
      </w:pPr>
    </w:p>
    <w:sectPr w:rsidR="00C22EA4" w:rsidRPr="00C22EA4" w:rsidSect="00DF1CF0">
      <w:headerReference w:type="defaul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F4" w:rsidRDefault="005D42F4">
      <w:r>
        <w:separator/>
      </w:r>
    </w:p>
  </w:endnote>
  <w:endnote w:type="continuationSeparator" w:id="0">
    <w:p w:rsidR="005D42F4" w:rsidRDefault="005D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5F40BB">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F40BB">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F4" w:rsidRDefault="005D42F4">
      <w:r>
        <w:separator/>
      </w:r>
    </w:p>
  </w:footnote>
  <w:footnote w:type="continuationSeparator" w:id="0">
    <w:p w:rsidR="005D42F4" w:rsidRDefault="005D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D4505F">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460E"/>
    <w:rsid w:val="00035294"/>
    <w:rsid w:val="00040121"/>
    <w:rsid w:val="00042885"/>
    <w:rsid w:val="00042F94"/>
    <w:rsid w:val="000441DE"/>
    <w:rsid w:val="000449B8"/>
    <w:rsid w:val="000605A1"/>
    <w:rsid w:val="00060F5B"/>
    <w:rsid w:val="00062316"/>
    <w:rsid w:val="00063EBC"/>
    <w:rsid w:val="0006412B"/>
    <w:rsid w:val="0006497A"/>
    <w:rsid w:val="00065C97"/>
    <w:rsid w:val="000730DB"/>
    <w:rsid w:val="000742A3"/>
    <w:rsid w:val="00076858"/>
    <w:rsid w:val="00085B5F"/>
    <w:rsid w:val="000868D1"/>
    <w:rsid w:val="00087631"/>
    <w:rsid w:val="0009036C"/>
    <w:rsid w:val="00091343"/>
    <w:rsid w:val="000959A4"/>
    <w:rsid w:val="00095BA7"/>
    <w:rsid w:val="00095BAB"/>
    <w:rsid w:val="0009669F"/>
    <w:rsid w:val="00096AAA"/>
    <w:rsid w:val="000A0A74"/>
    <w:rsid w:val="000B15AF"/>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3528"/>
    <w:rsid w:val="002248E6"/>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7B3E"/>
    <w:rsid w:val="002908F3"/>
    <w:rsid w:val="002909DB"/>
    <w:rsid w:val="002A0592"/>
    <w:rsid w:val="002A6280"/>
    <w:rsid w:val="002A634D"/>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3AE1"/>
    <w:rsid w:val="00357607"/>
    <w:rsid w:val="00357AD5"/>
    <w:rsid w:val="00361894"/>
    <w:rsid w:val="003640A1"/>
    <w:rsid w:val="0036542E"/>
    <w:rsid w:val="0036601F"/>
    <w:rsid w:val="003701E9"/>
    <w:rsid w:val="003710C5"/>
    <w:rsid w:val="0037774B"/>
    <w:rsid w:val="003777BF"/>
    <w:rsid w:val="00380E70"/>
    <w:rsid w:val="00384FE8"/>
    <w:rsid w:val="00390157"/>
    <w:rsid w:val="00392B81"/>
    <w:rsid w:val="00393738"/>
    <w:rsid w:val="00393947"/>
    <w:rsid w:val="00397E06"/>
    <w:rsid w:val="003A32B1"/>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2897"/>
    <w:rsid w:val="00452961"/>
    <w:rsid w:val="00453896"/>
    <w:rsid w:val="00460CDA"/>
    <w:rsid w:val="0046461B"/>
    <w:rsid w:val="00466CEC"/>
    <w:rsid w:val="004677CB"/>
    <w:rsid w:val="00474C7A"/>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3D4F"/>
    <w:rsid w:val="004C4FC0"/>
    <w:rsid w:val="004D0AE4"/>
    <w:rsid w:val="004D4262"/>
    <w:rsid w:val="004D43CB"/>
    <w:rsid w:val="004E0CFA"/>
    <w:rsid w:val="004E7210"/>
    <w:rsid w:val="004F0451"/>
    <w:rsid w:val="004F0B9E"/>
    <w:rsid w:val="004F6D25"/>
    <w:rsid w:val="005004DC"/>
    <w:rsid w:val="005113A4"/>
    <w:rsid w:val="005124C4"/>
    <w:rsid w:val="005132BB"/>
    <w:rsid w:val="0051497F"/>
    <w:rsid w:val="005217A7"/>
    <w:rsid w:val="00522486"/>
    <w:rsid w:val="00525E79"/>
    <w:rsid w:val="00527C94"/>
    <w:rsid w:val="00531FD2"/>
    <w:rsid w:val="00532C0A"/>
    <w:rsid w:val="00534A4D"/>
    <w:rsid w:val="005424C1"/>
    <w:rsid w:val="00544548"/>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7632"/>
    <w:rsid w:val="005C27DC"/>
    <w:rsid w:val="005C3947"/>
    <w:rsid w:val="005D170E"/>
    <w:rsid w:val="005D266C"/>
    <w:rsid w:val="005D42F4"/>
    <w:rsid w:val="005D513F"/>
    <w:rsid w:val="005D54B0"/>
    <w:rsid w:val="005E495B"/>
    <w:rsid w:val="005E4BA7"/>
    <w:rsid w:val="005F13AA"/>
    <w:rsid w:val="005F40BB"/>
    <w:rsid w:val="005F73C7"/>
    <w:rsid w:val="0060192A"/>
    <w:rsid w:val="00604205"/>
    <w:rsid w:val="0060557B"/>
    <w:rsid w:val="006060AC"/>
    <w:rsid w:val="006120C2"/>
    <w:rsid w:val="00620CC7"/>
    <w:rsid w:val="00621299"/>
    <w:rsid w:val="00624211"/>
    <w:rsid w:val="00624AF7"/>
    <w:rsid w:val="00624EDB"/>
    <w:rsid w:val="006254C7"/>
    <w:rsid w:val="00625591"/>
    <w:rsid w:val="006277DB"/>
    <w:rsid w:val="006314E4"/>
    <w:rsid w:val="00631680"/>
    <w:rsid w:val="00636AEF"/>
    <w:rsid w:val="006371E7"/>
    <w:rsid w:val="00637464"/>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6312"/>
    <w:rsid w:val="006F69B9"/>
    <w:rsid w:val="00713B63"/>
    <w:rsid w:val="00713DB7"/>
    <w:rsid w:val="00714B9F"/>
    <w:rsid w:val="00720FB4"/>
    <w:rsid w:val="00724B5D"/>
    <w:rsid w:val="007271BA"/>
    <w:rsid w:val="007336C0"/>
    <w:rsid w:val="007478A0"/>
    <w:rsid w:val="0075671B"/>
    <w:rsid w:val="00761901"/>
    <w:rsid w:val="0076263D"/>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5D3"/>
    <w:rsid w:val="00861AEC"/>
    <w:rsid w:val="00863FEE"/>
    <w:rsid w:val="00864A0E"/>
    <w:rsid w:val="00864D90"/>
    <w:rsid w:val="00870B46"/>
    <w:rsid w:val="00874700"/>
    <w:rsid w:val="0088035C"/>
    <w:rsid w:val="0088156C"/>
    <w:rsid w:val="00881619"/>
    <w:rsid w:val="00883F1E"/>
    <w:rsid w:val="0088715B"/>
    <w:rsid w:val="00893C62"/>
    <w:rsid w:val="008A665A"/>
    <w:rsid w:val="008A748D"/>
    <w:rsid w:val="008B3ECF"/>
    <w:rsid w:val="008C1966"/>
    <w:rsid w:val="008C6891"/>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509F6"/>
    <w:rsid w:val="00951D0F"/>
    <w:rsid w:val="00956BA3"/>
    <w:rsid w:val="00960928"/>
    <w:rsid w:val="00966EB6"/>
    <w:rsid w:val="00983AF8"/>
    <w:rsid w:val="00984D66"/>
    <w:rsid w:val="00990FBD"/>
    <w:rsid w:val="00991D74"/>
    <w:rsid w:val="00997D03"/>
    <w:rsid w:val="009B2BF9"/>
    <w:rsid w:val="009B4362"/>
    <w:rsid w:val="009B57AC"/>
    <w:rsid w:val="009B6E1C"/>
    <w:rsid w:val="009C0F95"/>
    <w:rsid w:val="009C6A01"/>
    <w:rsid w:val="009C76EC"/>
    <w:rsid w:val="009D3425"/>
    <w:rsid w:val="009E152D"/>
    <w:rsid w:val="009E77F8"/>
    <w:rsid w:val="009F0DD1"/>
    <w:rsid w:val="009F160F"/>
    <w:rsid w:val="009F1B8A"/>
    <w:rsid w:val="00A127C8"/>
    <w:rsid w:val="00A16295"/>
    <w:rsid w:val="00A24C43"/>
    <w:rsid w:val="00A259D5"/>
    <w:rsid w:val="00A25F4E"/>
    <w:rsid w:val="00A36138"/>
    <w:rsid w:val="00A37C6B"/>
    <w:rsid w:val="00A41EEF"/>
    <w:rsid w:val="00A62A12"/>
    <w:rsid w:val="00A63CF5"/>
    <w:rsid w:val="00A63DB1"/>
    <w:rsid w:val="00A70E9B"/>
    <w:rsid w:val="00A806BE"/>
    <w:rsid w:val="00A81921"/>
    <w:rsid w:val="00A863D0"/>
    <w:rsid w:val="00A86A0C"/>
    <w:rsid w:val="00A958CC"/>
    <w:rsid w:val="00AA07EE"/>
    <w:rsid w:val="00AB6F3E"/>
    <w:rsid w:val="00AC026F"/>
    <w:rsid w:val="00AC1230"/>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536FA"/>
    <w:rsid w:val="00B5533C"/>
    <w:rsid w:val="00B667E1"/>
    <w:rsid w:val="00B70445"/>
    <w:rsid w:val="00B72C40"/>
    <w:rsid w:val="00B74832"/>
    <w:rsid w:val="00B82D9C"/>
    <w:rsid w:val="00B8377C"/>
    <w:rsid w:val="00B91DC4"/>
    <w:rsid w:val="00B92735"/>
    <w:rsid w:val="00B93EB7"/>
    <w:rsid w:val="00BA0E53"/>
    <w:rsid w:val="00BA717B"/>
    <w:rsid w:val="00BB0088"/>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2C7"/>
    <w:rsid w:val="00C1160D"/>
    <w:rsid w:val="00C21AB6"/>
    <w:rsid w:val="00C22EA4"/>
    <w:rsid w:val="00C23265"/>
    <w:rsid w:val="00C26218"/>
    <w:rsid w:val="00C27084"/>
    <w:rsid w:val="00C32B94"/>
    <w:rsid w:val="00C47E7C"/>
    <w:rsid w:val="00C52282"/>
    <w:rsid w:val="00C54269"/>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95292"/>
    <w:rsid w:val="00C96C5E"/>
    <w:rsid w:val="00CA6F34"/>
    <w:rsid w:val="00CB4F4C"/>
    <w:rsid w:val="00CC1D97"/>
    <w:rsid w:val="00CC2F04"/>
    <w:rsid w:val="00CC41D0"/>
    <w:rsid w:val="00CC46C5"/>
    <w:rsid w:val="00CC4C01"/>
    <w:rsid w:val="00CC5FDA"/>
    <w:rsid w:val="00CD111F"/>
    <w:rsid w:val="00CD2032"/>
    <w:rsid w:val="00CD3A9A"/>
    <w:rsid w:val="00CD6BAC"/>
    <w:rsid w:val="00CE706F"/>
    <w:rsid w:val="00CF432D"/>
    <w:rsid w:val="00D01881"/>
    <w:rsid w:val="00D01EEC"/>
    <w:rsid w:val="00D11B7A"/>
    <w:rsid w:val="00D13C45"/>
    <w:rsid w:val="00D17605"/>
    <w:rsid w:val="00D2013B"/>
    <w:rsid w:val="00D2178A"/>
    <w:rsid w:val="00D231DB"/>
    <w:rsid w:val="00D255B0"/>
    <w:rsid w:val="00D33C50"/>
    <w:rsid w:val="00D42FA3"/>
    <w:rsid w:val="00D4505F"/>
    <w:rsid w:val="00D64230"/>
    <w:rsid w:val="00D665F5"/>
    <w:rsid w:val="00D67CD7"/>
    <w:rsid w:val="00D67ED9"/>
    <w:rsid w:val="00D7428D"/>
    <w:rsid w:val="00D85110"/>
    <w:rsid w:val="00D90811"/>
    <w:rsid w:val="00D94BB4"/>
    <w:rsid w:val="00DA4C81"/>
    <w:rsid w:val="00DA4CA7"/>
    <w:rsid w:val="00DA4D9C"/>
    <w:rsid w:val="00DA5598"/>
    <w:rsid w:val="00DB365A"/>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315"/>
    <w:rsid w:val="00DF77E1"/>
    <w:rsid w:val="00E002B8"/>
    <w:rsid w:val="00E10ED9"/>
    <w:rsid w:val="00E13085"/>
    <w:rsid w:val="00E144C7"/>
    <w:rsid w:val="00E17338"/>
    <w:rsid w:val="00E211D7"/>
    <w:rsid w:val="00E229A8"/>
    <w:rsid w:val="00E251CC"/>
    <w:rsid w:val="00E268A1"/>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12E4"/>
    <w:rsid w:val="00EA4187"/>
    <w:rsid w:val="00EA62BE"/>
    <w:rsid w:val="00EB0038"/>
    <w:rsid w:val="00EB4B05"/>
    <w:rsid w:val="00EB5049"/>
    <w:rsid w:val="00EC64C9"/>
    <w:rsid w:val="00EC710D"/>
    <w:rsid w:val="00ED562B"/>
    <w:rsid w:val="00ED7D35"/>
    <w:rsid w:val="00EE10DF"/>
    <w:rsid w:val="00EE5963"/>
    <w:rsid w:val="00EF1677"/>
    <w:rsid w:val="00EF170D"/>
    <w:rsid w:val="00EF5A18"/>
    <w:rsid w:val="00EF7D6F"/>
    <w:rsid w:val="00F044F8"/>
    <w:rsid w:val="00F04B36"/>
    <w:rsid w:val="00F10B6D"/>
    <w:rsid w:val="00F1511B"/>
    <w:rsid w:val="00F17CC1"/>
    <w:rsid w:val="00F24677"/>
    <w:rsid w:val="00F2736B"/>
    <w:rsid w:val="00F41C4C"/>
    <w:rsid w:val="00F41ECB"/>
    <w:rsid w:val="00F438D8"/>
    <w:rsid w:val="00F43AFC"/>
    <w:rsid w:val="00F4481F"/>
    <w:rsid w:val="00F51270"/>
    <w:rsid w:val="00F528A0"/>
    <w:rsid w:val="00F54348"/>
    <w:rsid w:val="00F5572F"/>
    <w:rsid w:val="00F561A7"/>
    <w:rsid w:val="00F5635F"/>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D40DF"/>
    <w:rsid w:val="00FD43BC"/>
    <w:rsid w:val="00FD4547"/>
    <w:rsid w:val="00FE1843"/>
    <w:rsid w:val="00FF6641"/>
    <w:rsid w:val="00FF7D48"/>
    <w:rsid w:val="00FF7F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03DA9A84-1726-462B-B73A-26008513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lang w:eastAsia="x-none"/>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rFonts w:cs="Times New Roman"/>
      <w:sz w:val="20"/>
      <w:szCs w:val="20"/>
      <w:lang w:eastAsia="x-none"/>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bold">
    <w:name w:val="bold"/>
    <w:rsid w:val="006120C2"/>
    <w:rPr>
      <w:color w:val="4A4A4A"/>
      <w:sz w:val="21"/>
      <w:szCs w:val="21"/>
    </w:rPr>
  </w:style>
  <w:style w:type="paragraph" w:styleId="Listenabsatz">
    <w:name w:val="List Paragraph"/>
    <w:basedOn w:val="Standard"/>
    <w:uiPriority w:val="34"/>
    <w:qFormat/>
    <w:rsid w:val="003777BF"/>
    <w:pPr>
      <w:ind w:left="720"/>
      <w:contextualSpacing/>
    </w:pPr>
    <w:rPr>
      <w:rFonts w:ascii="Calibri" w:eastAsia="Calibri" w:hAnsi="Calibri" w:cs="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llermartini.com/en/int/news-en/2017/pi-2109-diamant-mc-enhances-book-conversion-for-librar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llermartini.com/de/int/news/2017/pi-2109-diamant-mc-verdelt-bibliothekdien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E5E10-6807-4B97-A339-F631F4CE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342</Words>
  <Characters>2156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2494</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2017-09-16T12:19:00Z</cp:lastPrinted>
  <dcterms:created xsi:type="dcterms:W3CDTF">2017-09-18T07:35:00Z</dcterms:created>
  <dcterms:modified xsi:type="dcterms:W3CDTF">2017-10-03T12:09:00Z</dcterms:modified>
</cp:coreProperties>
</file>