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86CA" w14:textId="77777777" w:rsidR="002F7532" w:rsidRPr="00A803F6" w:rsidRDefault="002F7532" w:rsidP="00D525B5">
      <w:pPr>
        <w:pStyle w:val="01Standard"/>
        <w:spacing w:line="240" w:lineRule="auto"/>
      </w:pPr>
    </w:p>
    <w:p w14:paraId="5018D8E9" w14:textId="77777777" w:rsidR="00DF1CF0" w:rsidRPr="00A803F6" w:rsidRDefault="00A24C43" w:rsidP="00D525B5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64464134" w14:textId="77777777" w:rsidR="00C5510A" w:rsidRPr="00A803F6" w:rsidRDefault="00C5510A" w:rsidP="00D525B5">
      <w:pPr>
        <w:pStyle w:val="01Standard"/>
        <w:spacing w:line="240" w:lineRule="auto"/>
      </w:pPr>
    </w:p>
    <w:p w14:paraId="1B79A559" w14:textId="030B92D9" w:rsidR="002F7532" w:rsidRPr="00A803F6" w:rsidRDefault="002F7532" w:rsidP="00D525B5">
      <w:pPr>
        <w:pStyle w:val="01Standard"/>
        <w:tabs>
          <w:tab w:val="left" w:pos="2310"/>
        </w:tabs>
        <w:spacing w:line="240" w:lineRule="auto"/>
      </w:pPr>
      <w:r w:rsidRPr="00F22DC9">
        <w:t>Datum</w:t>
      </w:r>
      <w:r w:rsidRPr="00F22DC9">
        <w:tab/>
      </w:r>
      <w:r w:rsidR="007C291D" w:rsidRPr="007C291D">
        <w:t>26</w:t>
      </w:r>
      <w:r w:rsidR="00555FA4" w:rsidRPr="007C291D">
        <w:t>.</w:t>
      </w:r>
      <w:r w:rsidR="002A3C4D" w:rsidRPr="007C291D">
        <w:t>0</w:t>
      </w:r>
      <w:r w:rsidR="007C291D" w:rsidRPr="007C291D">
        <w:t>5</w:t>
      </w:r>
      <w:r w:rsidR="00A36138" w:rsidRPr="007C291D">
        <w:t>.</w:t>
      </w:r>
      <w:r w:rsidR="00B26C16" w:rsidRPr="007C291D">
        <w:t>20</w:t>
      </w:r>
      <w:r w:rsidR="00941DE5" w:rsidRPr="007C291D">
        <w:t>2</w:t>
      </w:r>
      <w:r w:rsidR="00D831AE" w:rsidRPr="007C291D">
        <w:t>3</w:t>
      </w:r>
    </w:p>
    <w:p w14:paraId="24C906CC" w14:textId="5CCD0C09" w:rsidR="00755E1A" w:rsidRDefault="00D01EEC" w:rsidP="00D525B5">
      <w:pPr>
        <w:pStyle w:val="01Standard"/>
        <w:tabs>
          <w:tab w:val="left" w:pos="2310"/>
        </w:tabs>
        <w:spacing w:line="240" w:lineRule="auto"/>
      </w:pPr>
      <w:r w:rsidRPr="00A803F6">
        <w:t>Nr.</w:t>
      </w:r>
      <w:r w:rsidRPr="00A803F6">
        <w:tab/>
      </w:r>
      <w:r w:rsidR="006254C7" w:rsidRPr="00A803F6">
        <w:t>PI</w:t>
      </w:r>
      <w:r w:rsidR="001332C8" w:rsidRPr="00A803F6">
        <w:t xml:space="preserve"> </w:t>
      </w:r>
      <w:r w:rsidR="005408A5" w:rsidRPr="005408A5">
        <w:t>2</w:t>
      </w:r>
      <w:r w:rsidR="000475DC">
        <w:t>3</w:t>
      </w:r>
      <w:r w:rsidR="00D831AE">
        <w:t>86</w:t>
      </w:r>
    </w:p>
    <w:p w14:paraId="4F16942E" w14:textId="704DA46A" w:rsidR="002F7532" w:rsidRPr="00A803F6" w:rsidRDefault="002F7532" w:rsidP="00D525B5">
      <w:pPr>
        <w:pStyle w:val="01Standard"/>
        <w:tabs>
          <w:tab w:val="left" w:pos="2310"/>
        </w:tabs>
        <w:spacing w:line="240" w:lineRule="auto"/>
      </w:pPr>
      <w:r w:rsidRPr="00A803F6">
        <w:t>Anzahl Zeichen</w:t>
      </w:r>
      <w:r w:rsidRPr="00A803F6">
        <w:tab/>
      </w:r>
      <w:r w:rsidR="007C291D">
        <w:t>2291</w:t>
      </w:r>
      <w:bookmarkStart w:id="0" w:name="_GoBack"/>
      <w:bookmarkEnd w:id="0"/>
    </w:p>
    <w:p w14:paraId="303F7AE9" w14:textId="77777777" w:rsidR="0060557B" w:rsidRPr="00A803F6" w:rsidRDefault="00035294" w:rsidP="00D525B5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0E5AFA17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5338F5BB" w14:textId="7777777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4B37FBAC" w14:textId="44238A67" w:rsidR="0060557B" w:rsidRPr="00A803F6" w:rsidRDefault="0060557B" w:rsidP="00D525B5">
      <w:pPr>
        <w:pStyle w:val="01Standard"/>
        <w:tabs>
          <w:tab w:val="left" w:pos="2310"/>
        </w:tabs>
        <w:spacing w:line="240" w:lineRule="auto"/>
      </w:pPr>
      <w:r w:rsidRPr="00A803F6">
        <w:tab/>
      </w:r>
      <w:hyperlink r:id="rId8" w:history="1">
        <w:r w:rsidRPr="009619A1">
          <w:rPr>
            <w:rStyle w:val="Hyperlink"/>
          </w:rPr>
          <w:t>info@mullermartini.com</w:t>
        </w:r>
      </w:hyperlink>
      <w:r w:rsidRPr="00A803F6">
        <w:t xml:space="preserve">, </w:t>
      </w:r>
      <w:hyperlink r:id="rId9" w:history="1">
        <w:r w:rsidRPr="009619A1">
          <w:rPr>
            <w:rStyle w:val="Hyperlink"/>
          </w:rPr>
          <w:t>www.mullermartini.com</w:t>
        </w:r>
      </w:hyperlink>
    </w:p>
    <w:p w14:paraId="3DBECF2D" w14:textId="77777777" w:rsidR="002F7532" w:rsidRPr="00A803F6" w:rsidRDefault="002F7532" w:rsidP="00D525B5">
      <w:pPr>
        <w:pBdr>
          <w:bottom w:val="single" w:sz="4" w:space="1" w:color="auto"/>
        </w:pBdr>
        <w:rPr>
          <w:szCs w:val="22"/>
        </w:rPr>
      </w:pPr>
    </w:p>
    <w:p w14:paraId="5C1EB515" w14:textId="77777777" w:rsidR="004E49FE" w:rsidRDefault="004E49FE" w:rsidP="00D525B5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2115C843" w14:textId="2F025388" w:rsidR="002A3C4D" w:rsidRPr="00B065FE" w:rsidRDefault="005147BE" w:rsidP="002A3C4D">
      <w:pPr>
        <w:rPr>
          <w:rFonts w:ascii="Arial Black" w:hAnsi="Arial Black" w:cstheme="minorHAnsi"/>
          <w:sz w:val="33"/>
          <w:szCs w:val="33"/>
        </w:rPr>
      </w:pPr>
      <w:r w:rsidRPr="00B065FE">
        <w:rPr>
          <w:rFonts w:ascii="Arial Black" w:hAnsi="Arial Black" w:cstheme="minorHAnsi"/>
          <w:sz w:val="33"/>
          <w:szCs w:val="33"/>
        </w:rPr>
        <w:t xml:space="preserve">Nach der </w:t>
      </w:r>
      <w:r w:rsidR="008C3D54" w:rsidRPr="00B065FE">
        <w:rPr>
          <w:rFonts w:ascii="Arial Black" w:hAnsi="Arial Black" w:cstheme="minorHAnsi"/>
          <w:sz w:val="33"/>
          <w:szCs w:val="33"/>
        </w:rPr>
        <w:t>Klebebind</w:t>
      </w:r>
      <w:r w:rsidRPr="00B065FE">
        <w:rPr>
          <w:rFonts w:ascii="Arial Black" w:hAnsi="Arial Black" w:cstheme="minorHAnsi"/>
          <w:sz w:val="33"/>
          <w:szCs w:val="33"/>
        </w:rPr>
        <w:t xml:space="preserve">ung modernisiert </w:t>
      </w:r>
      <w:r w:rsidR="004835D5" w:rsidRPr="00B065FE">
        <w:rPr>
          <w:rFonts w:ascii="Arial Black" w:hAnsi="Arial Black" w:cstheme="minorHAnsi"/>
          <w:sz w:val="33"/>
          <w:szCs w:val="33"/>
        </w:rPr>
        <w:t xml:space="preserve">CPB </w:t>
      </w:r>
      <w:r w:rsidRPr="00B065FE">
        <w:rPr>
          <w:rFonts w:ascii="Arial Black" w:hAnsi="Arial Black" w:cstheme="minorHAnsi"/>
          <w:sz w:val="33"/>
          <w:szCs w:val="33"/>
        </w:rPr>
        <w:t>auch die Hardcover-Produktion</w:t>
      </w:r>
    </w:p>
    <w:p w14:paraId="5BB07FD0" w14:textId="77777777" w:rsidR="002A3C4D" w:rsidRPr="00B065FE" w:rsidRDefault="002A3C4D" w:rsidP="002A3C4D">
      <w:pPr>
        <w:rPr>
          <w:rFonts w:cstheme="minorHAnsi"/>
        </w:rPr>
      </w:pPr>
    </w:p>
    <w:p w14:paraId="1BE6F60D" w14:textId="4459BEE7" w:rsidR="00847050" w:rsidRPr="00B065FE" w:rsidRDefault="00847050" w:rsidP="002A3C4D">
      <w:pPr>
        <w:rPr>
          <w:rFonts w:ascii="Arial Black" w:hAnsi="Arial Black"/>
          <w:szCs w:val="22"/>
          <w:shd w:val="clear" w:color="auto" w:fill="FFFFFF"/>
        </w:rPr>
      </w:pPr>
      <w:r w:rsidRPr="00B065FE">
        <w:rPr>
          <w:rFonts w:ascii="Arial Black" w:hAnsi="Arial Black"/>
          <w:szCs w:val="22"/>
          <w:shd w:val="clear" w:color="auto" w:fill="FFFFFF"/>
        </w:rPr>
        <w:t xml:space="preserve">Ein Jahr nach dem Kauf einer Klebebindelinie </w:t>
      </w:r>
      <w:hyperlink r:id="rId10" w:history="1">
        <w:proofErr w:type="spellStart"/>
        <w:r w:rsidRPr="00B065FE">
          <w:rPr>
            <w:rStyle w:val="Hyperlink"/>
            <w:rFonts w:ascii="Arial Black" w:hAnsi="Arial Black"/>
            <w:szCs w:val="22"/>
            <w:shd w:val="clear" w:color="auto" w:fill="FFFFFF"/>
          </w:rPr>
          <w:t>Alegro</w:t>
        </w:r>
        <w:proofErr w:type="spellEnd"/>
      </w:hyperlink>
      <w:r w:rsidRPr="00B065FE">
        <w:rPr>
          <w:rFonts w:ascii="Arial Black" w:hAnsi="Arial Black"/>
          <w:szCs w:val="22"/>
          <w:shd w:val="clear" w:color="auto" w:fill="FFFFFF"/>
        </w:rPr>
        <w:t xml:space="preserve"> investiert </w:t>
      </w:r>
      <w:hyperlink r:id="rId11" w:history="1">
        <w:r w:rsidR="000E7B01" w:rsidRPr="00B065FE">
          <w:rPr>
            <w:rStyle w:val="Hyperlink"/>
            <w:rFonts w:ascii="Arial Black" w:hAnsi="Arial Black"/>
            <w:szCs w:val="22"/>
            <w:shd w:val="clear" w:color="auto" w:fill="FFFFFF"/>
          </w:rPr>
          <w:t xml:space="preserve">Casa </w:t>
        </w:r>
        <w:proofErr w:type="spellStart"/>
        <w:r w:rsidR="000E7B01" w:rsidRPr="00B065FE">
          <w:rPr>
            <w:rStyle w:val="Hyperlink"/>
            <w:rFonts w:ascii="Arial Black" w:hAnsi="Arial Black"/>
            <w:szCs w:val="22"/>
            <w:shd w:val="clear" w:color="auto" w:fill="FFFFFF"/>
          </w:rPr>
          <w:t>Publicadora</w:t>
        </w:r>
        <w:proofErr w:type="spellEnd"/>
        <w:r w:rsidR="000E7B01" w:rsidRPr="00B065FE">
          <w:rPr>
            <w:rStyle w:val="Hyperlink"/>
            <w:rFonts w:ascii="Arial Black" w:hAnsi="Arial Black"/>
            <w:szCs w:val="22"/>
            <w:shd w:val="clear" w:color="auto" w:fill="FFFFFF"/>
          </w:rPr>
          <w:t xml:space="preserve"> Brasileira (CPB)</w:t>
        </w:r>
      </w:hyperlink>
      <w:r w:rsidR="001E1BB5" w:rsidRPr="00B065FE">
        <w:rPr>
          <w:rFonts w:ascii="Arial Black" w:hAnsi="Arial Black"/>
          <w:szCs w:val="22"/>
          <w:shd w:val="clear" w:color="auto" w:fill="FFFFFF"/>
        </w:rPr>
        <w:t xml:space="preserve"> mit Sitz</w:t>
      </w:r>
      <w:r w:rsidR="009B3095" w:rsidRPr="00B065FE">
        <w:rPr>
          <w:rFonts w:ascii="Arial Black" w:hAnsi="Arial Black"/>
          <w:szCs w:val="22"/>
          <w:shd w:val="clear" w:color="auto" w:fill="FFFFFF"/>
        </w:rPr>
        <w:t xml:space="preserve"> </w:t>
      </w:r>
      <w:r w:rsidR="000E7B01" w:rsidRPr="00B065FE">
        <w:rPr>
          <w:rFonts w:ascii="Arial Black" w:hAnsi="Arial Black"/>
          <w:szCs w:val="22"/>
          <w:shd w:val="clear" w:color="auto" w:fill="FFFFFF"/>
        </w:rPr>
        <w:t xml:space="preserve">in </w:t>
      </w:r>
      <w:r w:rsidR="00832D1C" w:rsidRPr="00B065FE">
        <w:rPr>
          <w:rFonts w:ascii="Arial Black" w:hAnsi="Arial Black"/>
          <w:szCs w:val="22"/>
          <w:shd w:val="clear" w:color="auto" w:fill="FFFFFF"/>
        </w:rPr>
        <w:t>Tatuí</w:t>
      </w:r>
      <w:r w:rsidR="0071239C" w:rsidRPr="00B065FE">
        <w:rPr>
          <w:rFonts w:ascii="Arial Black" w:hAnsi="Arial Black"/>
          <w:szCs w:val="22"/>
          <w:shd w:val="clear" w:color="auto" w:fill="FFFFFF"/>
        </w:rPr>
        <w:t xml:space="preserve"> im </w:t>
      </w:r>
      <w:r w:rsidR="004835D5" w:rsidRPr="00B065FE">
        <w:rPr>
          <w:rFonts w:ascii="Arial Black" w:hAnsi="Arial Black"/>
          <w:szCs w:val="22"/>
          <w:shd w:val="clear" w:color="auto" w:fill="FFFFFF"/>
        </w:rPr>
        <w:t>Bundess</w:t>
      </w:r>
      <w:r w:rsidR="00832D1C" w:rsidRPr="00B065FE">
        <w:rPr>
          <w:rFonts w:ascii="Arial Black" w:hAnsi="Arial Black"/>
          <w:szCs w:val="22"/>
          <w:shd w:val="clear" w:color="auto" w:fill="FFFFFF"/>
        </w:rPr>
        <w:t xml:space="preserve">taat </w:t>
      </w:r>
      <w:r w:rsidR="000E7B01" w:rsidRPr="00B065FE">
        <w:rPr>
          <w:rFonts w:ascii="Arial Black" w:hAnsi="Arial Black"/>
          <w:szCs w:val="22"/>
          <w:shd w:val="clear" w:color="auto" w:fill="FFFFFF"/>
        </w:rPr>
        <w:t>São Paulo</w:t>
      </w:r>
      <w:r w:rsidR="0071239C" w:rsidRPr="00B065FE">
        <w:rPr>
          <w:rFonts w:ascii="Arial Black" w:hAnsi="Arial Black"/>
          <w:szCs w:val="22"/>
          <w:shd w:val="clear" w:color="auto" w:fill="FFFFFF"/>
        </w:rPr>
        <w:t xml:space="preserve"> </w:t>
      </w:r>
      <w:r w:rsidRPr="00B065FE">
        <w:rPr>
          <w:rFonts w:ascii="Arial Black" w:hAnsi="Arial Black"/>
          <w:szCs w:val="22"/>
          <w:shd w:val="clear" w:color="auto" w:fill="FFFFFF"/>
        </w:rPr>
        <w:t>auch in zwei neue Hardcover-Systeme von Müller Martini.</w:t>
      </w:r>
    </w:p>
    <w:p w14:paraId="3FF7B81C" w14:textId="7560DAD0" w:rsidR="00847050" w:rsidRPr="00B065FE" w:rsidRDefault="00847050" w:rsidP="002A3C4D">
      <w:pPr>
        <w:rPr>
          <w:rFonts w:ascii="Arial Black" w:hAnsi="Arial Black"/>
          <w:szCs w:val="22"/>
          <w:shd w:val="clear" w:color="auto" w:fill="FFFFFF"/>
        </w:rPr>
      </w:pPr>
    </w:p>
    <w:p w14:paraId="1D2447B9" w14:textId="3E1506CA" w:rsidR="000E7B01" w:rsidRPr="00B065FE" w:rsidRDefault="0060177B" w:rsidP="002A3C4D">
      <w:pPr>
        <w:rPr>
          <w:color w:val="222222"/>
          <w:szCs w:val="22"/>
          <w:shd w:val="clear" w:color="auto" w:fill="FFFFFF"/>
        </w:rPr>
      </w:pPr>
      <w:r w:rsidRPr="00B065FE">
        <w:t xml:space="preserve">Das </w:t>
      </w:r>
      <w:r w:rsidR="009E3E38" w:rsidRPr="00B065FE">
        <w:t>der</w:t>
      </w:r>
      <w:r w:rsidRPr="00B065FE">
        <w:t xml:space="preserve"> </w:t>
      </w:r>
      <w:proofErr w:type="spellStart"/>
      <w:r w:rsidRPr="00B065FE">
        <w:t>Seventh-day</w:t>
      </w:r>
      <w:proofErr w:type="spellEnd"/>
      <w:r w:rsidRPr="00B065FE">
        <w:t xml:space="preserve"> Adventist Church gehörende Unternehmen, </w:t>
      </w:r>
      <w:r w:rsidR="008C3D54" w:rsidRPr="00B065FE">
        <w:rPr>
          <w:szCs w:val="22"/>
          <w:shd w:val="clear" w:color="auto" w:fill="FFFFFF"/>
        </w:rPr>
        <w:t>einer der technologisch führenden grafischen Betriebe in Brasilien</w:t>
      </w:r>
      <w:r w:rsidRPr="00B065FE">
        <w:rPr>
          <w:szCs w:val="22"/>
          <w:shd w:val="clear" w:color="auto" w:fill="FFFFFF"/>
        </w:rPr>
        <w:t>, vertraut seit vielen Jahren auf Weiterverarbeitungs-Lösungen von Müller Martini.</w:t>
      </w:r>
      <w:r w:rsidRPr="00B065FE">
        <w:t xml:space="preserve"> Jüngste Investitionen waren ein Sammelhefter Primera MC, ein Klebebinder </w:t>
      </w:r>
      <w:hyperlink r:id="rId12" w:history="1">
        <w:proofErr w:type="spellStart"/>
        <w:r w:rsidRPr="00B065FE">
          <w:rPr>
            <w:rStyle w:val="Hyperlink"/>
          </w:rPr>
          <w:t>Vareo</w:t>
        </w:r>
        <w:proofErr w:type="spellEnd"/>
      </w:hyperlink>
      <w:r w:rsidRPr="00B065FE">
        <w:t xml:space="preserve"> mit Dreischneider </w:t>
      </w:r>
      <w:hyperlink r:id="rId13" w:history="1">
        <w:proofErr w:type="spellStart"/>
        <w:r w:rsidRPr="00B065FE">
          <w:rPr>
            <w:rStyle w:val="Hyperlink"/>
          </w:rPr>
          <w:t>InfiniTrim</w:t>
        </w:r>
        <w:proofErr w:type="spellEnd"/>
      </w:hyperlink>
      <w:r w:rsidRPr="00B065FE">
        <w:t xml:space="preserve"> und vor Jahresfrist ein Klebebinder Alegro, der in diesen Tagen installiert wird.</w:t>
      </w:r>
    </w:p>
    <w:p w14:paraId="13E05309" w14:textId="1E397641" w:rsidR="000E7B01" w:rsidRDefault="000E7B01" w:rsidP="002A3C4D">
      <w:pPr>
        <w:rPr>
          <w:color w:val="222222"/>
          <w:sz w:val="21"/>
          <w:szCs w:val="21"/>
          <w:shd w:val="clear" w:color="auto" w:fill="FFFFFF"/>
        </w:rPr>
      </w:pPr>
    </w:p>
    <w:p w14:paraId="46B74B2A" w14:textId="3D1B5497" w:rsidR="00D831AE" w:rsidRPr="007C291D" w:rsidRDefault="007C291D" w:rsidP="002A3C4D">
      <w:pPr>
        <w:rPr>
          <w:color w:val="222222"/>
          <w:sz w:val="21"/>
          <w:szCs w:val="21"/>
          <w:shd w:val="clear" w:color="auto" w:fill="FFFFFF"/>
        </w:rPr>
      </w:pPr>
      <w:r>
        <w:rPr>
          <w:noProof/>
          <w:color w:val="222222"/>
          <w:sz w:val="21"/>
          <w:szCs w:val="21"/>
          <w:shd w:val="clear" w:color="auto" w:fill="FFFFFF"/>
        </w:rPr>
        <w:drawing>
          <wp:inline distT="0" distB="0" distL="0" distR="0" wp14:anchorId="532D5374" wp14:editId="6AD76726">
            <wp:extent cx="5760085" cy="268160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-238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BE5C" w14:textId="58281056" w:rsidR="007F6209" w:rsidRPr="00B065FE" w:rsidRDefault="00A22DFF" w:rsidP="002A3C4D">
      <w:pPr>
        <w:rPr>
          <w:rFonts w:cstheme="minorHAnsi"/>
          <w:i/>
        </w:rPr>
      </w:pPr>
      <w:r w:rsidRPr="00B065FE">
        <w:rPr>
          <w:rFonts w:cstheme="minorHAnsi"/>
          <w:i/>
        </w:rPr>
        <w:t xml:space="preserve">Im Print Finishing Center in Zofingen </w:t>
      </w:r>
      <w:r w:rsidR="007F6209" w:rsidRPr="00B065FE">
        <w:rPr>
          <w:rFonts w:cstheme="minorHAnsi"/>
          <w:i/>
        </w:rPr>
        <w:t>stiessen</w:t>
      </w:r>
      <w:r w:rsidRPr="00B065FE">
        <w:rPr>
          <w:rFonts w:cstheme="minorHAnsi"/>
          <w:i/>
        </w:rPr>
        <w:t xml:space="preserve"> </w:t>
      </w:r>
      <w:r w:rsidR="003040FA" w:rsidRPr="00B065FE">
        <w:rPr>
          <w:rFonts w:cstheme="minorHAnsi"/>
          <w:i/>
        </w:rPr>
        <w:t xml:space="preserve">die </w:t>
      </w:r>
      <w:proofErr w:type="spellStart"/>
      <w:r w:rsidR="003040FA" w:rsidRPr="00B065FE">
        <w:rPr>
          <w:i/>
        </w:rPr>
        <w:t>Seventh-day</w:t>
      </w:r>
      <w:proofErr w:type="spellEnd"/>
      <w:r w:rsidR="003040FA" w:rsidRPr="00B065FE">
        <w:rPr>
          <w:i/>
        </w:rPr>
        <w:t xml:space="preserve"> Adventist Church, </w:t>
      </w:r>
      <w:r w:rsidRPr="00B065FE">
        <w:rPr>
          <w:rFonts w:cstheme="minorHAnsi"/>
          <w:i/>
        </w:rPr>
        <w:t xml:space="preserve">CPB und Müller Martini </w:t>
      </w:r>
      <w:r w:rsidR="007F6209" w:rsidRPr="00B065FE">
        <w:rPr>
          <w:rFonts w:cstheme="minorHAnsi"/>
          <w:i/>
        </w:rPr>
        <w:t xml:space="preserve">auf </w:t>
      </w:r>
      <w:r w:rsidRPr="00B065FE">
        <w:rPr>
          <w:rFonts w:cstheme="minorHAnsi"/>
          <w:i/>
        </w:rPr>
        <w:t>den Verkauf eine</w:t>
      </w:r>
      <w:r w:rsidR="007F6209" w:rsidRPr="00B065FE">
        <w:rPr>
          <w:rFonts w:cstheme="minorHAnsi"/>
          <w:i/>
        </w:rPr>
        <w:t>r</w:t>
      </w:r>
      <w:r w:rsidRPr="00B065FE">
        <w:rPr>
          <w:rFonts w:cstheme="minorHAnsi"/>
          <w:i/>
        </w:rPr>
        <w:t xml:space="preserve"> </w:t>
      </w:r>
      <w:r w:rsidR="007F6209" w:rsidRPr="00B065FE">
        <w:rPr>
          <w:rFonts w:cstheme="minorHAnsi"/>
          <w:i/>
        </w:rPr>
        <w:t xml:space="preserve">Buchlinie Diamant MC 60 und </w:t>
      </w:r>
      <w:r w:rsidR="007F6209" w:rsidRPr="00B065FE">
        <w:rPr>
          <w:i/>
          <w:color w:val="000000"/>
          <w:spacing w:val="7"/>
          <w:kern w:val="36"/>
          <w:szCs w:val="22"/>
        </w:rPr>
        <w:t>Rückenbeleim- und Fälzelmaschine</w:t>
      </w:r>
      <w:r w:rsidR="007F6209" w:rsidRPr="00B065FE">
        <w:rPr>
          <w:bCs/>
          <w:i/>
          <w:color w:val="000000"/>
          <w:spacing w:val="7"/>
          <w:kern w:val="36"/>
          <w:szCs w:val="22"/>
        </w:rPr>
        <w:t xml:space="preserve"> </w:t>
      </w:r>
      <w:r w:rsidR="007F6209" w:rsidRPr="00B065FE">
        <w:rPr>
          <w:i/>
          <w:szCs w:val="22"/>
        </w:rPr>
        <w:t xml:space="preserve">RF 700 </w:t>
      </w:r>
      <w:r w:rsidR="007F6209" w:rsidRPr="00B065FE">
        <w:rPr>
          <w:rFonts w:cstheme="minorHAnsi"/>
          <w:i/>
        </w:rPr>
        <w:t>an.</w:t>
      </w:r>
    </w:p>
    <w:p w14:paraId="6E936ADD" w14:textId="77777777" w:rsidR="002A3C4D" w:rsidRPr="00B065FE" w:rsidRDefault="002A3C4D" w:rsidP="002A3C4D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</w:p>
    <w:p w14:paraId="0C926D47" w14:textId="007B22A4" w:rsidR="009E3E38" w:rsidRPr="00B065FE" w:rsidRDefault="009E3E38" w:rsidP="007F6209">
      <w:pPr>
        <w:pStyle w:val="berschrift1"/>
        <w:spacing w:before="0" w:after="0" w:line="240" w:lineRule="auto"/>
      </w:pPr>
      <w:r w:rsidRPr="00B065FE">
        <w:rPr>
          <w:b w:val="0"/>
          <w:sz w:val="22"/>
          <w:szCs w:val="22"/>
        </w:rPr>
        <w:t>Neben der Sammelheftung und der Klebebindung ist das Unternehmen, das von der Vorstufe über den Druck bis zur Weiterverarbeitung die gesamte grafische Produktionskette abdeckt</w:t>
      </w:r>
      <w:r w:rsidR="007F6209" w:rsidRPr="00B065FE">
        <w:rPr>
          <w:b w:val="0"/>
          <w:sz w:val="22"/>
          <w:szCs w:val="22"/>
        </w:rPr>
        <w:t xml:space="preserve"> </w:t>
      </w:r>
      <w:r w:rsidR="007F6209" w:rsidRPr="00B065FE">
        <w:rPr>
          <w:b w:val="0"/>
          <w:sz w:val="22"/>
          <w:szCs w:val="22"/>
          <w:shd w:val="clear" w:color="auto" w:fill="FFFFFF"/>
        </w:rPr>
        <w:t xml:space="preserve">und seine Türen </w:t>
      </w:r>
      <w:r w:rsidR="005147BE" w:rsidRPr="00B065FE">
        <w:rPr>
          <w:b w:val="0"/>
          <w:sz w:val="22"/>
          <w:szCs w:val="22"/>
          <w:shd w:val="clear" w:color="auto" w:fill="FFFFFF"/>
        </w:rPr>
        <w:t xml:space="preserve">als langjähriger Partner von Müller Martini </w:t>
      </w:r>
      <w:r w:rsidR="007F6209" w:rsidRPr="00B065FE">
        <w:rPr>
          <w:b w:val="0"/>
          <w:sz w:val="22"/>
          <w:szCs w:val="22"/>
          <w:shd w:val="clear" w:color="auto" w:fill="FFFFFF"/>
        </w:rPr>
        <w:t xml:space="preserve">auch für andere </w:t>
      </w:r>
      <w:r w:rsidR="007F6209" w:rsidRPr="00B065FE">
        <w:rPr>
          <w:b w:val="0"/>
          <w:sz w:val="22"/>
          <w:szCs w:val="22"/>
          <w:shd w:val="clear" w:color="auto" w:fill="FFFFFF"/>
        </w:rPr>
        <w:lastRenderedPageBreak/>
        <w:t>brasilianische Kunden jederzeit offen hat</w:t>
      </w:r>
      <w:r w:rsidRPr="00B065FE">
        <w:rPr>
          <w:b w:val="0"/>
          <w:sz w:val="22"/>
          <w:szCs w:val="22"/>
        </w:rPr>
        <w:t>, auch im Hardcover-Segment engagiert.</w:t>
      </w:r>
      <w:r w:rsidRPr="00B065FE">
        <w:rPr>
          <w:b w:val="0"/>
          <w:bCs w:val="0"/>
          <w:sz w:val="22"/>
          <w:szCs w:val="22"/>
        </w:rPr>
        <w:t xml:space="preserve"> Um auch dort auf dem neusten technologischen Stand zu sein, investiert CPB </w:t>
      </w:r>
      <w:r w:rsidR="000E6EAE" w:rsidRPr="00B065FE">
        <w:rPr>
          <w:b w:val="0"/>
          <w:bCs w:val="0"/>
          <w:sz w:val="22"/>
          <w:szCs w:val="22"/>
        </w:rPr>
        <w:t xml:space="preserve">als Ersatz für </w:t>
      </w:r>
      <w:r w:rsidRPr="00B065FE">
        <w:rPr>
          <w:b w:val="0"/>
          <w:bCs w:val="0"/>
          <w:sz w:val="22"/>
          <w:szCs w:val="22"/>
        </w:rPr>
        <w:t xml:space="preserve">eine </w:t>
      </w:r>
      <w:r w:rsidRPr="00B065FE">
        <w:rPr>
          <w:b w:val="0"/>
          <w:sz w:val="22"/>
          <w:szCs w:val="22"/>
        </w:rPr>
        <w:t xml:space="preserve">BF 530 in eine Buchlinie </w:t>
      </w:r>
      <w:hyperlink r:id="rId15" w:history="1">
        <w:r w:rsidRPr="00B065FE">
          <w:rPr>
            <w:rStyle w:val="Hyperlink"/>
            <w:b w:val="0"/>
            <w:szCs w:val="22"/>
          </w:rPr>
          <w:t>Diamant MC 60</w:t>
        </w:r>
      </w:hyperlink>
      <w:r w:rsidRPr="00B065FE">
        <w:rPr>
          <w:b w:val="0"/>
          <w:sz w:val="22"/>
          <w:szCs w:val="22"/>
        </w:rPr>
        <w:t xml:space="preserve"> und eine </w:t>
      </w:r>
      <w:hyperlink r:id="rId16" w:history="1">
        <w:proofErr w:type="spellStart"/>
        <w:r w:rsidRPr="00B065FE">
          <w:rPr>
            <w:rStyle w:val="Hyperlink"/>
            <w:b w:val="0"/>
            <w:bCs w:val="0"/>
            <w:spacing w:val="7"/>
            <w:kern w:val="36"/>
            <w:szCs w:val="22"/>
          </w:rPr>
          <w:t>Rückenbeleim</w:t>
        </w:r>
        <w:proofErr w:type="spellEnd"/>
        <w:r w:rsidRPr="00B065FE">
          <w:rPr>
            <w:rStyle w:val="Hyperlink"/>
            <w:b w:val="0"/>
            <w:bCs w:val="0"/>
            <w:spacing w:val="7"/>
            <w:kern w:val="36"/>
            <w:szCs w:val="22"/>
          </w:rPr>
          <w:t xml:space="preserve">- und </w:t>
        </w:r>
        <w:proofErr w:type="spellStart"/>
        <w:r w:rsidRPr="00B065FE">
          <w:rPr>
            <w:rStyle w:val="Hyperlink"/>
            <w:b w:val="0"/>
            <w:bCs w:val="0"/>
            <w:spacing w:val="7"/>
            <w:kern w:val="36"/>
            <w:szCs w:val="22"/>
          </w:rPr>
          <w:t>Fälzelmaschine</w:t>
        </w:r>
        <w:proofErr w:type="spellEnd"/>
        <w:r w:rsidR="007F6209" w:rsidRPr="00B065FE">
          <w:rPr>
            <w:rStyle w:val="Hyperlink"/>
            <w:b w:val="0"/>
            <w:bCs w:val="0"/>
            <w:spacing w:val="7"/>
            <w:kern w:val="36"/>
            <w:szCs w:val="22"/>
          </w:rPr>
          <w:t xml:space="preserve"> </w:t>
        </w:r>
        <w:r w:rsidRPr="00B065FE">
          <w:rPr>
            <w:rStyle w:val="Hyperlink"/>
            <w:b w:val="0"/>
            <w:szCs w:val="22"/>
          </w:rPr>
          <w:t>RF</w:t>
        </w:r>
        <w:r w:rsidR="00821808" w:rsidRPr="00B065FE">
          <w:rPr>
            <w:rStyle w:val="Hyperlink"/>
            <w:b w:val="0"/>
            <w:szCs w:val="22"/>
          </w:rPr>
          <w:t xml:space="preserve"> </w:t>
        </w:r>
        <w:r w:rsidRPr="00B065FE">
          <w:rPr>
            <w:rStyle w:val="Hyperlink"/>
            <w:b w:val="0"/>
            <w:szCs w:val="22"/>
          </w:rPr>
          <w:t>700</w:t>
        </w:r>
      </w:hyperlink>
      <w:r w:rsidRPr="00B065FE">
        <w:rPr>
          <w:b w:val="0"/>
          <w:sz w:val="22"/>
          <w:szCs w:val="22"/>
        </w:rPr>
        <w:t xml:space="preserve">. Beide Systeme werden im kommenden Jahr installiert. </w:t>
      </w:r>
    </w:p>
    <w:p w14:paraId="65B33FED" w14:textId="583EBBF2" w:rsidR="009E3E38" w:rsidRPr="00B065FE" w:rsidRDefault="009E3E38" w:rsidP="007F6209">
      <w:pPr>
        <w:tabs>
          <w:tab w:val="left" w:pos="2268"/>
        </w:tabs>
        <w:rPr>
          <w:rFonts w:cstheme="minorHAnsi"/>
          <w:bCs/>
          <w:szCs w:val="22"/>
        </w:rPr>
      </w:pPr>
    </w:p>
    <w:p w14:paraId="79FA77FF" w14:textId="21DAD5E6" w:rsidR="007F6209" w:rsidRPr="00B065FE" w:rsidRDefault="009271B2" w:rsidP="007F6209">
      <w:pPr>
        <w:pStyle w:val="berschrift1"/>
        <w:spacing w:before="0" w:after="0" w:line="240" w:lineRule="auto"/>
        <w:rPr>
          <w:b w:val="0"/>
          <w:color w:val="000000"/>
          <w:spacing w:val="1"/>
          <w:sz w:val="22"/>
          <w:szCs w:val="22"/>
        </w:rPr>
      </w:pPr>
      <w:r w:rsidRPr="00B065FE">
        <w:rPr>
          <w:b w:val="0"/>
          <w:sz w:val="22"/>
          <w:szCs w:val="22"/>
        </w:rPr>
        <w:t>Die RF 700</w:t>
      </w:r>
      <w:r w:rsidR="007F6209" w:rsidRPr="00B065FE">
        <w:rPr>
          <w:b w:val="0"/>
          <w:sz w:val="22"/>
          <w:szCs w:val="22"/>
        </w:rPr>
        <w:t xml:space="preserve">, die als 30- oder als 70-Takte/Minute-Linie konfiguriert werden kann, </w:t>
      </w:r>
      <w:r w:rsidRPr="00B065FE">
        <w:rPr>
          <w:b w:val="0"/>
          <w:sz w:val="22"/>
          <w:szCs w:val="22"/>
        </w:rPr>
        <w:t>ist die universellste Ableimlösung für fadengeheftete Buchblocks</w:t>
      </w:r>
      <w:r w:rsidR="007F6209" w:rsidRPr="00B065FE">
        <w:rPr>
          <w:b w:val="0"/>
          <w:sz w:val="22"/>
          <w:szCs w:val="22"/>
        </w:rPr>
        <w:t>: Vorsätze ankleben, Ableimen und Fälzeln – alle Prozesse erfolgen in einer einzigen Maschine. D</w:t>
      </w:r>
      <w:r w:rsidR="007F6209" w:rsidRPr="00B065FE">
        <w:rPr>
          <w:b w:val="0"/>
          <w:color w:val="000000"/>
          <w:spacing w:val="1"/>
          <w:sz w:val="22"/>
          <w:szCs w:val="22"/>
        </w:rPr>
        <w:t xml:space="preserve">as CoPilot-System ermöglicht zudem eine effiziente Bedienung und schnellste Rüstzeiten. </w:t>
      </w:r>
    </w:p>
    <w:p w14:paraId="7286E604" w14:textId="21B11C0A" w:rsidR="007F6209" w:rsidRPr="00B065FE" w:rsidRDefault="007F6209" w:rsidP="007F6209">
      <w:pPr>
        <w:rPr>
          <w:szCs w:val="22"/>
        </w:rPr>
      </w:pPr>
    </w:p>
    <w:p w14:paraId="6659D56E" w14:textId="4AEE6E0F" w:rsidR="00D32A71" w:rsidRPr="00B065FE" w:rsidRDefault="000E6EAE" w:rsidP="007F6209">
      <w:pPr>
        <w:rPr>
          <w:rFonts w:cstheme="minorHAnsi"/>
        </w:rPr>
      </w:pPr>
      <w:r w:rsidRPr="00B065FE">
        <w:t xml:space="preserve">Die </w:t>
      </w:r>
      <w:proofErr w:type="spellStart"/>
      <w:r w:rsidRPr="00B065FE">
        <w:t>Seventh-day</w:t>
      </w:r>
      <w:proofErr w:type="spellEnd"/>
      <w:r w:rsidRPr="00B065FE">
        <w:t xml:space="preserve"> Adventist Church </w:t>
      </w:r>
      <w:proofErr w:type="spellStart"/>
      <w:r w:rsidR="009D7FB4" w:rsidRPr="00B065FE">
        <w:t>Latin</w:t>
      </w:r>
      <w:proofErr w:type="spellEnd"/>
      <w:r w:rsidR="009D7FB4" w:rsidRPr="00B065FE">
        <w:t xml:space="preserve"> America </w:t>
      </w:r>
      <w:r w:rsidRPr="00B065FE">
        <w:t xml:space="preserve">– vertreten durch </w:t>
      </w:r>
      <w:r w:rsidRPr="00B065FE">
        <w:rPr>
          <w:rFonts w:cstheme="minorHAnsi"/>
          <w:bCs/>
        </w:rPr>
        <w:t xml:space="preserve">Stanley </w:t>
      </w:r>
      <w:proofErr w:type="spellStart"/>
      <w:r w:rsidRPr="00B065FE">
        <w:rPr>
          <w:rFonts w:cstheme="minorHAnsi"/>
          <w:bCs/>
        </w:rPr>
        <w:t>Arco</w:t>
      </w:r>
      <w:proofErr w:type="spellEnd"/>
      <w:r w:rsidRPr="00B065FE">
        <w:rPr>
          <w:rFonts w:cstheme="minorHAnsi"/>
          <w:bCs/>
        </w:rPr>
        <w:t xml:space="preserve"> (Präsident), </w:t>
      </w:r>
      <w:r w:rsidRPr="00B065FE">
        <w:t xml:space="preserve">Marlon Lopes (CFO) und Edward </w:t>
      </w:r>
      <w:proofErr w:type="spellStart"/>
      <w:r w:rsidRPr="00B065FE">
        <w:t>Heidinger</w:t>
      </w:r>
      <w:proofErr w:type="spellEnd"/>
      <w:r w:rsidRPr="00B065FE">
        <w:t xml:space="preserve"> (Sekretär) – und </w:t>
      </w:r>
      <w:r w:rsidR="007F6209" w:rsidRPr="00B065FE">
        <w:rPr>
          <w:rFonts w:cstheme="minorHAnsi"/>
          <w:bCs/>
        </w:rPr>
        <w:t xml:space="preserve">CPB </w:t>
      </w:r>
      <w:r w:rsidRPr="00B065FE">
        <w:rPr>
          <w:rFonts w:cstheme="minorHAnsi"/>
          <w:bCs/>
        </w:rPr>
        <w:t xml:space="preserve">– </w:t>
      </w:r>
      <w:r w:rsidRPr="00B065FE">
        <w:t xml:space="preserve">vertreten durch </w:t>
      </w:r>
      <w:r w:rsidRPr="00B065FE">
        <w:rPr>
          <w:rFonts w:cstheme="minorHAnsi"/>
        </w:rPr>
        <w:t xml:space="preserve">Edson </w:t>
      </w:r>
      <w:proofErr w:type="spellStart"/>
      <w:r w:rsidRPr="00B065FE">
        <w:rPr>
          <w:rFonts w:cstheme="minorHAnsi"/>
        </w:rPr>
        <w:t>Medeiros</w:t>
      </w:r>
      <w:proofErr w:type="spellEnd"/>
      <w:r w:rsidRPr="00B065FE">
        <w:rPr>
          <w:rFonts w:cstheme="minorHAnsi"/>
        </w:rPr>
        <w:t xml:space="preserve"> (Präsident) und </w:t>
      </w:r>
      <w:proofErr w:type="spellStart"/>
      <w:r w:rsidRPr="00B065FE">
        <w:rPr>
          <w:rFonts w:cstheme="minorHAnsi"/>
        </w:rPr>
        <w:t>Uilson</w:t>
      </w:r>
      <w:proofErr w:type="spellEnd"/>
      <w:r w:rsidRPr="00B065FE">
        <w:rPr>
          <w:rFonts w:cstheme="minorHAnsi"/>
        </w:rPr>
        <w:t xml:space="preserve"> Garcia (CFO) – </w:t>
      </w:r>
      <w:r w:rsidR="007F6209" w:rsidRPr="00B065FE">
        <w:rPr>
          <w:rFonts w:cstheme="minorHAnsi"/>
          <w:bCs/>
        </w:rPr>
        <w:t>nutzte</w:t>
      </w:r>
      <w:r w:rsidRPr="00B065FE">
        <w:rPr>
          <w:rFonts w:cstheme="minorHAnsi"/>
          <w:bCs/>
        </w:rPr>
        <w:t>n</w:t>
      </w:r>
      <w:r w:rsidR="007F6209" w:rsidRPr="00B065FE">
        <w:rPr>
          <w:rFonts w:cstheme="minorHAnsi"/>
          <w:bCs/>
        </w:rPr>
        <w:t xml:space="preserve"> den jüngsten Investitionsentscheid zu einem Besuch des Müller Martini-Hauptsitzes in Zofingen </w:t>
      </w:r>
      <w:r w:rsidRPr="00B065FE">
        <w:rPr>
          <w:rFonts w:cstheme="minorHAnsi"/>
          <w:bCs/>
        </w:rPr>
        <w:t xml:space="preserve">und zu </w:t>
      </w:r>
      <w:r w:rsidR="007F6209" w:rsidRPr="00B065FE">
        <w:rPr>
          <w:rFonts w:cstheme="minorHAnsi"/>
          <w:bCs/>
        </w:rPr>
        <w:t xml:space="preserve">einem Treffen </w:t>
      </w:r>
      <w:r w:rsidRPr="00B065FE">
        <w:rPr>
          <w:rFonts w:cstheme="minorHAnsi"/>
          <w:bCs/>
        </w:rPr>
        <w:t xml:space="preserve">mit </w:t>
      </w:r>
      <w:r w:rsidR="007F6209" w:rsidRPr="00B065FE">
        <w:rPr>
          <w:rFonts w:cstheme="minorHAnsi"/>
        </w:rPr>
        <w:t xml:space="preserve">Bruno Müller, CEO von </w:t>
      </w:r>
      <w:r w:rsidR="002E6162" w:rsidRPr="00B065FE">
        <w:rPr>
          <w:rFonts w:cstheme="minorHAnsi"/>
        </w:rPr>
        <w:t>Müller Martini</w:t>
      </w:r>
      <w:r w:rsidR="004032E5" w:rsidRPr="00B065FE">
        <w:rPr>
          <w:rFonts w:cstheme="minorHAnsi"/>
        </w:rPr>
        <w:t>.</w:t>
      </w:r>
    </w:p>
    <w:p w14:paraId="6C2BC642" w14:textId="103566EB" w:rsidR="00D32A71" w:rsidRPr="00B065FE" w:rsidRDefault="00D32A71" w:rsidP="00D32A71">
      <w:pPr>
        <w:pStyle w:val="Textkrp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956ABD3" w14:textId="7307E63E" w:rsidR="00821808" w:rsidRPr="007F6209" w:rsidRDefault="00821808" w:rsidP="00821808">
      <w:pPr>
        <w:pStyle w:val="Textkrper"/>
        <w:tabs>
          <w:tab w:val="left" w:pos="708"/>
        </w:tabs>
        <w:rPr>
          <w:rFonts w:ascii="Arial" w:hAnsi="Arial" w:cs="Arial"/>
          <w:i/>
          <w:sz w:val="22"/>
          <w:szCs w:val="22"/>
        </w:rPr>
      </w:pPr>
      <w:r w:rsidRPr="00B065FE">
        <w:rPr>
          <w:rFonts w:ascii="Arial" w:hAnsi="Arial" w:cs="Arial"/>
          <w:i/>
          <w:sz w:val="22"/>
          <w:szCs w:val="22"/>
        </w:rPr>
        <w:t xml:space="preserve">Erfahren Sie in diesem </w:t>
      </w:r>
      <w:hyperlink r:id="rId17" w:history="1">
        <w:r w:rsidRPr="00B065FE">
          <w:rPr>
            <w:rStyle w:val="Hyperlink"/>
            <w:rFonts w:cs="Arial"/>
            <w:i/>
            <w:szCs w:val="22"/>
          </w:rPr>
          <w:t>Blog</w:t>
        </w:r>
      </w:hyperlink>
      <w:r w:rsidRPr="00B065FE">
        <w:rPr>
          <w:rFonts w:ascii="Arial" w:hAnsi="Arial" w:cs="Arial"/>
          <w:i/>
          <w:sz w:val="22"/>
          <w:szCs w:val="22"/>
        </w:rPr>
        <w:t xml:space="preserve"> auf der Website von Müller Martini und in diesem </w:t>
      </w:r>
      <w:hyperlink r:id="rId18" w:history="1">
        <w:r w:rsidRPr="00B065FE">
          <w:rPr>
            <w:rStyle w:val="Hyperlink"/>
            <w:rFonts w:cs="Arial"/>
            <w:i/>
            <w:szCs w:val="22"/>
          </w:rPr>
          <w:t>Video</w:t>
        </w:r>
      </w:hyperlink>
      <w:r w:rsidRPr="00B065FE">
        <w:rPr>
          <w:rFonts w:ascii="Arial" w:hAnsi="Arial" w:cs="Arial"/>
          <w:i/>
          <w:sz w:val="22"/>
          <w:szCs w:val="22"/>
        </w:rPr>
        <w:t xml:space="preserve"> mehr über die Vorzüge der </w:t>
      </w:r>
      <w:r w:rsidRPr="00B065FE">
        <w:rPr>
          <w:rFonts w:ascii="Arial" w:hAnsi="Arial" w:cs="Arial"/>
          <w:i/>
          <w:color w:val="000000"/>
          <w:spacing w:val="7"/>
          <w:kern w:val="36"/>
          <w:sz w:val="22"/>
          <w:szCs w:val="22"/>
        </w:rPr>
        <w:t>Rückenbeleim- und Fälzelmaschine </w:t>
      </w:r>
      <w:r w:rsidRPr="00B065FE">
        <w:rPr>
          <w:rFonts w:ascii="Arial" w:hAnsi="Arial" w:cs="Arial"/>
          <w:i/>
          <w:sz w:val="22"/>
          <w:szCs w:val="22"/>
        </w:rPr>
        <w:t>RF 700.</w:t>
      </w:r>
    </w:p>
    <w:sectPr w:rsidR="00821808" w:rsidRPr="007F6209" w:rsidSect="00DF1CF0">
      <w:headerReference w:type="default" r:id="rId19"/>
      <w:headerReference w:type="first" r:id="rId20"/>
      <w:footerReference w:type="first" r:id="rId2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E538" w14:textId="77777777" w:rsidR="00BF72FD" w:rsidRDefault="00BF72FD">
      <w:r>
        <w:separator/>
      </w:r>
    </w:p>
  </w:endnote>
  <w:endnote w:type="continuationSeparator" w:id="0">
    <w:p w14:paraId="5C2A2881" w14:textId="77777777" w:rsidR="00BF72FD" w:rsidRDefault="00BF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BentonSansCon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7504" w14:textId="7D49B6F4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291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C291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DF0DC" w14:textId="77777777" w:rsidR="00BF72FD" w:rsidRDefault="00BF72FD">
      <w:r>
        <w:separator/>
      </w:r>
    </w:p>
  </w:footnote>
  <w:footnote w:type="continuationSeparator" w:id="0">
    <w:p w14:paraId="42525F1F" w14:textId="77777777" w:rsidR="00BF72FD" w:rsidRDefault="00BF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18D5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2F39148E" wp14:editId="3BD64907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6BC6949" wp14:editId="251FE3E6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4D960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C6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2304D960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3024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376A1E1" wp14:editId="092D1E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E207D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6A1E1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71E207D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AD6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6895"/>
    <w:rsid w:val="000605A1"/>
    <w:rsid w:val="00060F5B"/>
    <w:rsid w:val="00061530"/>
    <w:rsid w:val="00062316"/>
    <w:rsid w:val="00063EBC"/>
    <w:rsid w:val="0006497A"/>
    <w:rsid w:val="00065C97"/>
    <w:rsid w:val="000661EB"/>
    <w:rsid w:val="00066EED"/>
    <w:rsid w:val="00067764"/>
    <w:rsid w:val="000730DB"/>
    <w:rsid w:val="000751EA"/>
    <w:rsid w:val="0008246A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B41E5"/>
    <w:rsid w:val="000C39D2"/>
    <w:rsid w:val="000C4AB7"/>
    <w:rsid w:val="000C7FBF"/>
    <w:rsid w:val="000D2124"/>
    <w:rsid w:val="000D2540"/>
    <w:rsid w:val="000D2CBA"/>
    <w:rsid w:val="000E28BD"/>
    <w:rsid w:val="000E6EAE"/>
    <w:rsid w:val="000E7B01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A169E"/>
    <w:rsid w:val="001A3E76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1BB5"/>
    <w:rsid w:val="001E6946"/>
    <w:rsid w:val="001F353B"/>
    <w:rsid w:val="00200481"/>
    <w:rsid w:val="00200F62"/>
    <w:rsid w:val="0020509A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3C4D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162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40FA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39E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32E5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35D5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4FC0"/>
    <w:rsid w:val="004C50F0"/>
    <w:rsid w:val="004C5CD0"/>
    <w:rsid w:val="004C67F9"/>
    <w:rsid w:val="004D0AE4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7BE"/>
    <w:rsid w:val="0051497F"/>
    <w:rsid w:val="005178CE"/>
    <w:rsid w:val="00522486"/>
    <w:rsid w:val="00525C1B"/>
    <w:rsid w:val="00525E79"/>
    <w:rsid w:val="00527C94"/>
    <w:rsid w:val="00531FD2"/>
    <w:rsid w:val="00534215"/>
    <w:rsid w:val="00534A4D"/>
    <w:rsid w:val="00534EC6"/>
    <w:rsid w:val="00536DF8"/>
    <w:rsid w:val="005408A5"/>
    <w:rsid w:val="00542DDB"/>
    <w:rsid w:val="00550272"/>
    <w:rsid w:val="005520F8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513F"/>
    <w:rsid w:val="005D54B0"/>
    <w:rsid w:val="005D7145"/>
    <w:rsid w:val="005D7194"/>
    <w:rsid w:val="005D7C94"/>
    <w:rsid w:val="005E25CF"/>
    <w:rsid w:val="005E495B"/>
    <w:rsid w:val="005E4964"/>
    <w:rsid w:val="005E4BA7"/>
    <w:rsid w:val="005E4FBD"/>
    <w:rsid w:val="005E5A76"/>
    <w:rsid w:val="005E7EA2"/>
    <w:rsid w:val="005F0300"/>
    <w:rsid w:val="005F13AA"/>
    <w:rsid w:val="005F2BDD"/>
    <w:rsid w:val="005F3624"/>
    <w:rsid w:val="005F73C7"/>
    <w:rsid w:val="0060177B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450F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239C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291D"/>
    <w:rsid w:val="007C3A67"/>
    <w:rsid w:val="007C6EFB"/>
    <w:rsid w:val="007D00C1"/>
    <w:rsid w:val="007D1608"/>
    <w:rsid w:val="007D70D4"/>
    <w:rsid w:val="007D7B58"/>
    <w:rsid w:val="007E0E84"/>
    <w:rsid w:val="007E33B2"/>
    <w:rsid w:val="007E3AF0"/>
    <w:rsid w:val="007E7DBB"/>
    <w:rsid w:val="007F0B94"/>
    <w:rsid w:val="007F15CF"/>
    <w:rsid w:val="007F3FD1"/>
    <w:rsid w:val="007F4BD4"/>
    <w:rsid w:val="007F6209"/>
    <w:rsid w:val="0080234E"/>
    <w:rsid w:val="00802A88"/>
    <w:rsid w:val="00803163"/>
    <w:rsid w:val="00803864"/>
    <w:rsid w:val="00805CD3"/>
    <w:rsid w:val="008072C4"/>
    <w:rsid w:val="00813EAF"/>
    <w:rsid w:val="00821808"/>
    <w:rsid w:val="00823660"/>
    <w:rsid w:val="0082522E"/>
    <w:rsid w:val="00826044"/>
    <w:rsid w:val="00832D1C"/>
    <w:rsid w:val="00836A71"/>
    <w:rsid w:val="0083793E"/>
    <w:rsid w:val="008403AB"/>
    <w:rsid w:val="00845EC9"/>
    <w:rsid w:val="00847050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3D54"/>
    <w:rsid w:val="008C6891"/>
    <w:rsid w:val="008C6A93"/>
    <w:rsid w:val="008C77AA"/>
    <w:rsid w:val="008C7AC4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271B2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19A1"/>
    <w:rsid w:val="0096381E"/>
    <w:rsid w:val="00963D80"/>
    <w:rsid w:val="00966EB6"/>
    <w:rsid w:val="00970260"/>
    <w:rsid w:val="009713E1"/>
    <w:rsid w:val="0097792B"/>
    <w:rsid w:val="00977A24"/>
    <w:rsid w:val="00984D66"/>
    <w:rsid w:val="00990FBD"/>
    <w:rsid w:val="00991D74"/>
    <w:rsid w:val="00991EE6"/>
    <w:rsid w:val="009959EB"/>
    <w:rsid w:val="00997D03"/>
    <w:rsid w:val="009A0824"/>
    <w:rsid w:val="009A1006"/>
    <w:rsid w:val="009B2BF9"/>
    <w:rsid w:val="009B3095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D7FB4"/>
    <w:rsid w:val="009E02BE"/>
    <w:rsid w:val="009E152D"/>
    <w:rsid w:val="009E3E38"/>
    <w:rsid w:val="009E77F8"/>
    <w:rsid w:val="009F0DD1"/>
    <w:rsid w:val="009F160F"/>
    <w:rsid w:val="009F1B8A"/>
    <w:rsid w:val="009F775D"/>
    <w:rsid w:val="00A00AEC"/>
    <w:rsid w:val="00A111B4"/>
    <w:rsid w:val="00A127C8"/>
    <w:rsid w:val="00A16295"/>
    <w:rsid w:val="00A16F86"/>
    <w:rsid w:val="00A174AA"/>
    <w:rsid w:val="00A17F79"/>
    <w:rsid w:val="00A20718"/>
    <w:rsid w:val="00A22DFF"/>
    <w:rsid w:val="00A24C43"/>
    <w:rsid w:val="00A25A6A"/>
    <w:rsid w:val="00A264C2"/>
    <w:rsid w:val="00A32463"/>
    <w:rsid w:val="00A36138"/>
    <w:rsid w:val="00A37C6B"/>
    <w:rsid w:val="00A41880"/>
    <w:rsid w:val="00A41EEF"/>
    <w:rsid w:val="00A45509"/>
    <w:rsid w:val="00A520AB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5FE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3D3E"/>
    <w:rsid w:val="00BD6397"/>
    <w:rsid w:val="00BD6B5C"/>
    <w:rsid w:val="00BE21E6"/>
    <w:rsid w:val="00BE3BD0"/>
    <w:rsid w:val="00BE7742"/>
    <w:rsid w:val="00BF2990"/>
    <w:rsid w:val="00BF3863"/>
    <w:rsid w:val="00BF5150"/>
    <w:rsid w:val="00BF710A"/>
    <w:rsid w:val="00BF72FD"/>
    <w:rsid w:val="00C02D45"/>
    <w:rsid w:val="00C06D97"/>
    <w:rsid w:val="00C0742E"/>
    <w:rsid w:val="00C07759"/>
    <w:rsid w:val="00C10A6C"/>
    <w:rsid w:val="00C1160D"/>
    <w:rsid w:val="00C14931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5853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2A71"/>
    <w:rsid w:val="00D33C50"/>
    <w:rsid w:val="00D42FA3"/>
    <w:rsid w:val="00D45110"/>
    <w:rsid w:val="00D45C0D"/>
    <w:rsid w:val="00D5114A"/>
    <w:rsid w:val="00D52026"/>
    <w:rsid w:val="00D525B5"/>
    <w:rsid w:val="00D55E2A"/>
    <w:rsid w:val="00D56AF3"/>
    <w:rsid w:val="00D64230"/>
    <w:rsid w:val="00D665F5"/>
    <w:rsid w:val="00D67077"/>
    <w:rsid w:val="00D6772D"/>
    <w:rsid w:val="00D67CD7"/>
    <w:rsid w:val="00D67ED9"/>
    <w:rsid w:val="00D72624"/>
    <w:rsid w:val="00D73025"/>
    <w:rsid w:val="00D7428D"/>
    <w:rsid w:val="00D75C0B"/>
    <w:rsid w:val="00D76670"/>
    <w:rsid w:val="00D831AE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10ED9"/>
    <w:rsid w:val="00E11112"/>
    <w:rsid w:val="00E12405"/>
    <w:rsid w:val="00E13085"/>
    <w:rsid w:val="00E144C7"/>
    <w:rsid w:val="00E1625C"/>
    <w:rsid w:val="00E17338"/>
    <w:rsid w:val="00E20859"/>
    <w:rsid w:val="00E20E33"/>
    <w:rsid w:val="00E229A8"/>
    <w:rsid w:val="00E24EB4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4D8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2DC9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6B9FDD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link w:val="berschrift1Zchn"/>
    <w:uiPriority w:val="9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character" w:styleId="BesuchterLink">
    <w:name w:val="FollowedHyperlink"/>
    <w:basedOn w:val="Absatz-Standardschriftart"/>
    <w:rsid w:val="009619A1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3E38"/>
    <w:rPr>
      <w:rFonts w:ascii="Arial" w:hAnsi="Arial" w:cs="Arial"/>
      <w:b/>
      <w:bCs/>
      <w:sz w:val="28"/>
      <w:szCs w:val="28"/>
    </w:rPr>
  </w:style>
  <w:style w:type="paragraph" w:customStyle="1" w:styleId="berschriftBuchbinder1">
    <w:name w:val="†berschrift Buchbinder 1"/>
    <w:basedOn w:val="Standard"/>
    <w:uiPriority w:val="99"/>
    <w:rsid w:val="00821808"/>
    <w:pPr>
      <w:widowControl w:val="0"/>
      <w:autoSpaceDE w:val="0"/>
      <w:autoSpaceDN w:val="0"/>
      <w:adjustRightInd w:val="0"/>
      <w:spacing w:line="288" w:lineRule="auto"/>
    </w:pPr>
    <w:rPr>
      <w:rFonts w:ascii="BentonSansCond-Book" w:hAnsi="BentonSansCond-Book" w:cs="BentonSansCond-Book"/>
      <w:color w:val="000000"/>
      <w:sz w:val="48"/>
      <w:szCs w:val="4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llermartini.com" TargetMode="External"/><Relationship Id="rId13" Type="http://schemas.openxmlformats.org/officeDocument/2006/relationships/hyperlink" Target="https://mullermartini.com/de/produkte/softcover-produktion/schneiden-trennen/infinitrim/" TargetMode="External"/><Relationship Id="rId18" Type="http://schemas.openxmlformats.org/officeDocument/2006/relationships/hyperlink" Target="https://embed.upstream-cloud.ch/video/636b9f79e51d12380410c5a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ullermartini.com/de/produkte/softcover-produktion/klebebinden/vareo-pro/" TargetMode="External"/><Relationship Id="rId17" Type="http://schemas.openxmlformats.org/officeDocument/2006/relationships/hyperlink" Target="https://mullermartini.com/de/newsroom/blog/innovation-technik/rf-700-%E2%80%93-die-universellste-ableimlosung-fur-fadengeheftete-buchbloc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lermartini.com/de/produkte/hardcover-produktion/ableimen/ruckenbeleim-und-falzelmaschine-rf-70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b.com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lermartini.com/de/produkte/hardcover-produktion/buchlinie/diamant-m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ullermartini.com/de/produkte/softcover-produktion/klebebinden/alegr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mullermartini.com" TargetMode="Externa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04F1-B621-410E-AF07-1025E72A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343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3406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Michelle Müller</cp:lastModifiedBy>
  <cp:revision>17</cp:revision>
  <cp:lastPrinted>2023-05-25T06:51:00Z</cp:lastPrinted>
  <dcterms:created xsi:type="dcterms:W3CDTF">2022-03-17T15:18:00Z</dcterms:created>
  <dcterms:modified xsi:type="dcterms:W3CDTF">2023-05-25T12:13:00Z</dcterms:modified>
</cp:coreProperties>
</file>