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2AD79330" w14:textId="77777777" w:rsidR="00FA727D" w:rsidRPr="002B7866" w:rsidRDefault="00FA727D" w:rsidP="00FA727D">
      <w:pPr>
        <w:pStyle w:val="08MMHeadline"/>
        <w:spacing w:line="330" w:lineRule="exact"/>
        <w:rPr>
          <w:lang w:val="it-IT"/>
        </w:rPr>
      </w:pPr>
      <w:r w:rsidRPr="002B7866">
        <w:rPr>
          <w:lang w:val="it-IT"/>
        </w:rPr>
        <w:t>Media information</w:t>
      </w:r>
    </w:p>
    <w:p w14:paraId="2B365D26" w14:textId="77777777" w:rsidR="00FA727D" w:rsidRPr="002B7866" w:rsidRDefault="00FA727D" w:rsidP="00FA727D">
      <w:pPr>
        <w:pStyle w:val="01Standard"/>
        <w:rPr>
          <w:lang w:val="it-IT"/>
        </w:rPr>
      </w:pPr>
    </w:p>
    <w:p w14:paraId="5FA043EF" w14:textId="0324FE6D" w:rsidR="00FA727D" w:rsidRPr="002B7866" w:rsidRDefault="00FA727D" w:rsidP="00FA727D">
      <w:pPr>
        <w:pStyle w:val="01Standard"/>
        <w:tabs>
          <w:tab w:val="left" w:pos="2310"/>
        </w:tabs>
        <w:rPr>
          <w:lang w:val="it-IT"/>
        </w:rPr>
      </w:pPr>
      <w:r w:rsidRPr="002B7866">
        <w:rPr>
          <w:lang w:val="it-IT"/>
        </w:rPr>
        <w:t>Date</w:t>
      </w:r>
      <w:r w:rsidRPr="002B7866">
        <w:rPr>
          <w:lang w:val="it-IT"/>
        </w:rPr>
        <w:tab/>
      </w:r>
      <w:r w:rsidR="00F72C4C" w:rsidRPr="002B7866">
        <w:rPr>
          <w:lang w:val="it-IT"/>
        </w:rPr>
        <w:t>02</w:t>
      </w:r>
      <w:r w:rsidRPr="002B7866">
        <w:rPr>
          <w:lang w:val="it-IT"/>
        </w:rPr>
        <w:t>.09.2022</w:t>
      </w:r>
    </w:p>
    <w:p w14:paraId="225B0C74" w14:textId="512A44E4" w:rsidR="00FA727D" w:rsidRPr="002B7866" w:rsidRDefault="00FA727D" w:rsidP="00FA727D">
      <w:pPr>
        <w:pStyle w:val="01Standard"/>
        <w:tabs>
          <w:tab w:val="left" w:pos="2310"/>
        </w:tabs>
        <w:rPr>
          <w:lang w:val="it-IT"/>
        </w:rPr>
      </w:pPr>
      <w:r w:rsidRPr="002B7866">
        <w:rPr>
          <w:lang w:val="it-IT"/>
        </w:rPr>
        <w:t>No.</w:t>
      </w:r>
      <w:r w:rsidRPr="002B7866">
        <w:rPr>
          <w:lang w:val="it-IT"/>
        </w:rPr>
        <w:tab/>
        <w:t>PI 2354</w:t>
      </w:r>
    </w:p>
    <w:p w14:paraId="19F995CF" w14:textId="0D3A93D1" w:rsidR="00FA727D" w:rsidRPr="009B75B6" w:rsidRDefault="00FA727D" w:rsidP="00FA727D">
      <w:pPr>
        <w:pStyle w:val="01Standard"/>
        <w:tabs>
          <w:tab w:val="left" w:pos="2310"/>
        </w:tabs>
        <w:rPr>
          <w:lang w:val="en-US"/>
        </w:rPr>
      </w:pPr>
      <w:r w:rsidRPr="001F055F">
        <w:rPr>
          <w:lang w:val="en-US"/>
        </w:rPr>
        <w:t>Number of characters</w:t>
      </w:r>
      <w:r w:rsidRPr="001F055F">
        <w:rPr>
          <w:lang w:val="en-US"/>
        </w:rPr>
        <w:tab/>
        <w:t>31</w:t>
      </w:r>
      <w:r w:rsidR="00AD0BAD">
        <w:rPr>
          <w:lang w:val="en-US"/>
        </w:rPr>
        <w:t>61</w:t>
      </w:r>
    </w:p>
    <w:p w14:paraId="16F4ED9C" w14:textId="77777777" w:rsidR="00FA727D" w:rsidRPr="00F72C4C" w:rsidRDefault="00FA727D" w:rsidP="00FA727D">
      <w:pPr>
        <w:pStyle w:val="01Standard"/>
        <w:tabs>
          <w:tab w:val="left" w:pos="2310"/>
        </w:tabs>
        <w:rPr>
          <w:lang w:val="en-US"/>
        </w:rPr>
      </w:pPr>
      <w:r w:rsidRPr="00F72C4C">
        <w:rPr>
          <w:lang w:val="en-US"/>
        </w:rPr>
        <w:t>Contact</w:t>
      </w:r>
      <w:r w:rsidRPr="00F72C4C">
        <w:rPr>
          <w:lang w:val="en-US"/>
        </w:rPr>
        <w:tab/>
        <w:t>Müller Martini AG</w:t>
      </w:r>
    </w:p>
    <w:p w14:paraId="4D4C311E" w14:textId="77777777" w:rsidR="00FA727D" w:rsidRPr="002B7866" w:rsidRDefault="00FA727D" w:rsidP="00FA727D">
      <w:pPr>
        <w:pStyle w:val="01Standard"/>
        <w:tabs>
          <w:tab w:val="left" w:pos="2310"/>
        </w:tabs>
      </w:pPr>
      <w:r w:rsidRPr="00F72C4C">
        <w:rPr>
          <w:lang w:val="en-US"/>
        </w:rPr>
        <w:tab/>
      </w:r>
      <w:r w:rsidRPr="002B7866">
        <w:t>Untere Brühlstrasse 17, 4800 Zofingen/Switzerland</w:t>
      </w:r>
    </w:p>
    <w:p w14:paraId="7F05359E" w14:textId="77777777" w:rsidR="00FA727D" w:rsidRPr="002B7866" w:rsidRDefault="00FA727D" w:rsidP="00FA727D">
      <w:pPr>
        <w:pStyle w:val="01Standard"/>
        <w:tabs>
          <w:tab w:val="left" w:pos="2310"/>
        </w:tabs>
      </w:pPr>
      <w:r w:rsidRPr="002B7866">
        <w:tab/>
        <w:t>Phone +41 62 745 45 45</w:t>
      </w:r>
    </w:p>
    <w:p w14:paraId="05E6F9EB" w14:textId="77777777" w:rsidR="00FA727D" w:rsidRPr="002B7866" w:rsidRDefault="00FA727D" w:rsidP="00FA727D">
      <w:pPr>
        <w:pStyle w:val="01Standard"/>
        <w:tabs>
          <w:tab w:val="left" w:pos="2310"/>
        </w:tabs>
      </w:pPr>
      <w:r w:rsidRPr="002B7866">
        <w:tab/>
        <w:t>info@mullermartini.com, www.mullermartini.com</w:t>
      </w:r>
    </w:p>
    <w:p w14:paraId="090E683E" w14:textId="77777777" w:rsidR="00FA727D" w:rsidRPr="002B7866" w:rsidRDefault="00FA727D" w:rsidP="00FA727D">
      <w:pPr>
        <w:pBdr>
          <w:bottom w:val="single" w:sz="4" w:space="1" w:color="auto"/>
        </w:pBdr>
        <w:rPr>
          <w:szCs w:val="22"/>
        </w:rPr>
      </w:pPr>
    </w:p>
    <w:p w14:paraId="08C1CB06" w14:textId="77777777" w:rsidR="00FA727D" w:rsidRPr="002B7866" w:rsidRDefault="00FA727D" w:rsidP="00FA727D">
      <w:pPr>
        <w:pStyle w:val="xl44"/>
        <w:spacing w:before="0" w:after="0"/>
        <w:rPr>
          <w:rFonts w:ascii="Arial Black" w:hAnsi="Arial Black" w:cs="Arial"/>
          <w:b w:val="0"/>
          <w:bCs/>
          <w:sz w:val="33"/>
          <w:szCs w:val="33"/>
          <w:lang w:val="de-CH"/>
        </w:rPr>
      </w:pPr>
    </w:p>
    <w:p w14:paraId="12939943" w14:textId="39F73BD9" w:rsidR="00FA727D" w:rsidRPr="00FA727D" w:rsidRDefault="00FA727D" w:rsidP="00FA727D">
      <w:pPr>
        <w:rPr>
          <w:b/>
          <w:sz w:val="28"/>
          <w:szCs w:val="28"/>
          <w:lang w:val="en-US"/>
        </w:rPr>
      </w:pPr>
      <w:r w:rsidRPr="00FA727D">
        <w:rPr>
          <w:b/>
          <w:sz w:val="28"/>
          <w:szCs w:val="28"/>
          <w:lang w:val="en-US"/>
        </w:rPr>
        <w:t>Learn more about Muller Martini's digital saddle stitcher solutions in a video</w:t>
      </w:r>
    </w:p>
    <w:p w14:paraId="436B591C" w14:textId="77777777" w:rsidR="00FA727D" w:rsidRPr="00FA727D" w:rsidRDefault="00FA727D" w:rsidP="00FA727D">
      <w:pPr>
        <w:rPr>
          <w:b/>
          <w:sz w:val="28"/>
          <w:szCs w:val="28"/>
          <w:lang w:val="en-US"/>
        </w:rPr>
      </w:pPr>
    </w:p>
    <w:p w14:paraId="084662BD" w14:textId="3522089C" w:rsidR="00FA727D" w:rsidRPr="00FA727D" w:rsidRDefault="00FA727D" w:rsidP="00FA727D">
      <w:pPr>
        <w:rPr>
          <w:b/>
          <w:szCs w:val="22"/>
          <w:lang w:val="en-US"/>
        </w:rPr>
      </w:pPr>
      <w:r w:rsidRPr="00FA727D">
        <w:rPr>
          <w:b/>
          <w:szCs w:val="22"/>
          <w:lang w:val="en-US"/>
        </w:rPr>
        <w:t xml:space="preserve">Inkjet printing has experienced an additional boost </w:t>
      </w:r>
      <w:proofErr w:type="gramStart"/>
      <w:r w:rsidRPr="00FA727D">
        <w:rPr>
          <w:b/>
          <w:szCs w:val="22"/>
          <w:lang w:val="en-US"/>
        </w:rPr>
        <w:t>as a result</w:t>
      </w:r>
      <w:proofErr w:type="gramEnd"/>
      <w:r w:rsidRPr="00FA727D">
        <w:rPr>
          <w:b/>
          <w:szCs w:val="22"/>
          <w:lang w:val="en-US"/>
        </w:rPr>
        <w:t xml:space="preserve"> of the </w:t>
      </w:r>
      <w:r w:rsidR="00D2606E">
        <w:rPr>
          <w:b/>
          <w:szCs w:val="22"/>
          <w:lang w:val="en-US"/>
        </w:rPr>
        <w:t>c</w:t>
      </w:r>
      <w:r w:rsidRPr="00FA727D">
        <w:rPr>
          <w:b/>
          <w:szCs w:val="22"/>
          <w:lang w:val="en-US"/>
        </w:rPr>
        <w:t>orona pandemic. But it is no longer reserved for softcover and hardcover books. Saddle-stitched magazines, brochures and catalogs are also increasingly coming off a digital press. In a new video, you can find out more about the advantages that digital saddle stitcher solutions from Muller Martini can bring you.</w:t>
      </w:r>
    </w:p>
    <w:p w14:paraId="0F469ECA" w14:textId="77777777" w:rsidR="00FA727D" w:rsidRPr="00FA727D" w:rsidRDefault="00FA727D" w:rsidP="00FA727D">
      <w:pPr>
        <w:rPr>
          <w:szCs w:val="22"/>
          <w:lang w:val="en-US"/>
        </w:rPr>
      </w:pPr>
    </w:p>
    <w:p w14:paraId="234672B7" w14:textId="77777777" w:rsidR="00FA727D" w:rsidRPr="00FA727D" w:rsidRDefault="00FA727D" w:rsidP="00FA727D">
      <w:pPr>
        <w:rPr>
          <w:szCs w:val="22"/>
          <w:lang w:val="en-US"/>
        </w:rPr>
      </w:pPr>
      <w:r w:rsidRPr="00FA727D">
        <w:rPr>
          <w:szCs w:val="22"/>
          <w:lang w:val="en-US"/>
        </w:rPr>
        <w:t>Since Muller Martini launched the first saddle stitcher with automatic sheet feeders in 1950, the first fully automatic machine with first-time coupling of feeders, stitching machine and three-knife trimmer in 1952, and the "flying stitching heads" (stitching without stop and go) in 1956, the paper flow has followed the same principle. The folded sheets pass from the feeders onto a transport chain, are guided to the stitching head and then trimmed on three sides.</w:t>
      </w:r>
    </w:p>
    <w:p w14:paraId="60ABAD52" w14:textId="77777777" w:rsidR="00FA727D" w:rsidRPr="00FA727D" w:rsidRDefault="00FA727D" w:rsidP="00FA727D">
      <w:pPr>
        <w:rPr>
          <w:szCs w:val="22"/>
          <w:lang w:val="en-US"/>
        </w:rPr>
      </w:pPr>
    </w:p>
    <w:p w14:paraId="352510A3" w14:textId="39208E44" w:rsidR="00FA727D" w:rsidRPr="00FA727D" w:rsidRDefault="00FA727D" w:rsidP="00FA727D">
      <w:pPr>
        <w:rPr>
          <w:szCs w:val="22"/>
          <w:lang w:val="en-US"/>
        </w:rPr>
      </w:pPr>
      <w:r w:rsidRPr="002D5E1E">
        <w:rPr>
          <w:szCs w:val="22"/>
          <w:lang w:val="en-US"/>
        </w:rPr>
        <w:t xml:space="preserve">What was a standard process for offset printed and folded sheets for decades, required a new (inline) paper handling with the advent of digital printing for saddle stitching. Keywords for this are, for example, unwinding station, cutting unit, buckle plate </w:t>
      </w:r>
      <w:r w:rsidR="002D5E1E" w:rsidRPr="002D5E1E">
        <w:rPr>
          <w:szCs w:val="22"/>
          <w:lang w:val="en-US"/>
        </w:rPr>
        <w:t>unit</w:t>
      </w:r>
      <w:r w:rsidRPr="002D5E1E">
        <w:rPr>
          <w:szCs w:val="22"/>
          <w:lang w:val="en-US"/>
        </w:rPr>
        <w:t xml:space="preserve"> and </w:t>
      </w:r>
      <w:r w:rsidR="002D5E1E" w:rsidRPr="002D5E1E">
        <w:rPr>
          <w:szCs w:val="22"/>
          <w:lang w:val="en-US"/>
        </w:rPr>
        <w:t xml:space="preserve">plow </w:t>
      </w:r>
      <w:r w:rsidRPr="002D5E1E">
        <w:rPr>
          <w:szCs w:val="22"/>
          <w:lang w:val="en-US"/>
        </w:rPr>
        <w:t>folder.</w:t>
      </w:r>
    </w:p>
    <w:p w14:paraId="5E35707D" w14:textId="77777777" w:rsidR="002D5E1E" w:rsidRPr="00AD0BAD" w:rsidRDefault="002D5E1E" w:rsidP="00FA727D">
      <w:pPr>
        <w:rPr>
          <w:szCs w:val="22"/>
          <w:lang w:val="en-US"/>
        </w:rPr>
      </w:pPr>
    </w:p>
    <w:p w14:paraId="02F13518" w14:textId="77777777" w:rsidR="00FA727D" w:rsidRPr="00FA727D" w:rsidRDefault="00FA727D" w:rsidP="00FA727D">
      <w:pPr>
        <w:rPr>
          <w:b/>
          <w:szCs w:val="22"/>
          <w:lang w:val="en-US"/>
        </w:rPr>
      </w:pPr>
      <w:r w:rsidRPr="00FA727D">
        <w:rPr>
          <w:b/>
          <w:szCs w:val="22"/>
          <w:lang w:val="en-US"/>
        </w:rPr>
        <w:t xml:space="preserve">A completely automated workflow is needed </w:t>
      </w:r>
    </w:p>
    <w:p w14:paraId="7A8E98E1" w14:textId="3E274BD6" w:rsidR="00FA727D" w:rsidRPr="00FA727D" w:rsidRDefault="00FA727D" w:rsidP="00FA727D">
      <w:pPr>
        <w:rPr>
          <w:szCs w:val="22"/>
          <w:lang w:val="en-US"/>
        </w:rPr>
      </w:pPr>
      <w:r w:rsidRPr="00FA727D">
        <w:rPr>
          <w:szCs w:val="22"/>
          <w:lang w:val="en-US"/>
        </w:rPr>
        <w:t>But the hardware is only one component. In order to produce short runs</w:t>
      </w:r>
      <w:r>
        <w:rPr>
          <w:szCs w:val="22"/>
          <w:lang w:val="en-US"/>
        </w:rPr>
        <w:t xml:space="preserve"> – </w:t>
      </w:r>
      <w:r w:rsidRPr="00FA727D">
        <w:rPr>
          <w:szCs w:val="22"/>
          <w:lang w:val="en-US"/>
        </w:rPr>
        <w:t>and that's what digital printing is mostly about</w:t>
      </w:r>
      <w:r>
        <w:rPr>
          <w:szCs w:val="22"/>
          <w:lang w:val="en-US"/>
        </w:rPr>
        <w:t xml:space="preserve"> – </w:t>
      </w:r>
      <w:r w:rsidRPr="00FA727D">
        <w:rPr>
          <w:szCs w:val="22"/>
          <w:lang w:val="en-US"/>
        </w:rPr>
        <w:t>efficiently, cost-effectively and, as far as possible, without manual intervention, you also need a completely automated workflow from prepress to production of the end product.</w:t>
      </w:r>
    </w:p>
    <w:p w14:paraId="4B8BF4AA" w14:textId="77777777" w:rsidR="00FA727D" w:rsidRPr="00FA727D" w:rsidRDefault="00FA727D" w:rsidP="00FA727D">
      <w:pPr>
        <w:rPr>
          <w:szCs w:val="22"/>
          <w:lang w:val="en-US"/>
        </w:rPr>
      </w:pPr>
    </w:p>
    <w:p w14:paraId="5335F127" w14:textId="77777777" w:rsidR="00FA727D" w:rsidRPr="00FA727D" w:rsidRDefault="00FA727D" w:rsidP="00FA727D">
      <w:pPr>
        <w:rPr>
          <w:szCs w:val="22"/>
          <w:lang w:val="en-US"/>
        </w:rPr>
      </w:pPr>
      <w:r w:rsidRPr="00FA727D">
        <w:rPr>
          <w:szCs w:val="22"/>
          <w:lang w:val="en-US"/>
        </w:rPr>
        <w:t xml:space="preserve">Onlineprinters, which specializes in digital saddle stitching, relies on the Connex workflow system developed by Muller Martini at its plant in Neustadt an der Aisch. "Without Connex, the introduction of digital saddle stitching at our plant would not have been possible in such a short time, and we would not be able to produce short runs efficiently," says Jürgen Winkler. Connex offers Onlineprinters numerous advantages, according to the COO. </w:t>
      </w:r>
    </w:p>
    <w:p w14:paraId="57714560" w14:textId="77777777" w:rsidR="00FA727D" w:rsidRPr="00FA727D" w:rsidRDefault="00FA727D" w:rsidP="00FA727D">
      <w:pPr>
        <w:rPr>
          <w:szCs w:val="22"/>
          <w:lang w:val="en-US"/>
        </w:rPr>
      </w:pPr>
      <w:r w:rsidRPr="00FA727D">
        <w:rPr>
          <w:szCs w:val="22"/>
          <w:lang w:val="en-US"/>
        </w:rPr>
        <w:t>► It controls the press and postpress.</w:t>
      </w:r>
    </w:p>
    <w:p w14:paraId="2F7F5668" w14:textId="77777777" w:rsidR="00FA727D" w:rsidRPr="00FA727D" w:rsidRDefault="00FA727D" w:rsidP="00FA727D">
      <w:pPr>
        <w:rPr>
          <w:szCs w:val="22"/>
          <w:lang w:val="en-US"/>
        </w:rPr>
      </w:pPr>
      <w:r w:rsidRPr="00FA727D">
        <w:rPr>
          <w:szCs w:val="22"/>
          <w:lang w:val="en-US"/>
        </w:rPr>
        <w:t>► It provides cutting marks and bookmarks to guarantee the matching of content and cover.</w:t>
      </w:r>
    </w:p>
    <w:p w14:paraId="4322A827" w14:textId="77777777" w:rsidR="00FA727D" w:rsidRPr="00FA727D" w:rsidRDefault="00FA727D" w:rsidP="00FA727D">
      <w:pPr>
        <w:rPr>
          <w:szCs w:val="22"/>
          <w:lang w:val="en-US"/>
        </w:rPr>
      </w:pPr>
      <w:r w:rsidRPr="00FA727D">
        <w:rPr>
          <w:szCs w:val="22"/>
          <w:lang w:val="en-US"/>
        </w:rPr>
        <w:t>► It enables batch formation so that products of the same format can be produced one after the other.</w:t>
      </w:r>
    </w:p>
    <w:p w14:paraId="2399A7E0" w14:textId="77777777" w:rsidR="00FA727D" w:rsidRPr="00FA727D" w:rsidRDefault="00FA727D" w:rsidP="00FA727D">
      <w:pPr>
        <w:rPr>
          <w:szCs w:val="22"/>
          <w:lang w:val="en-US"/>
        </w:rPr>
      </w:pPr>
    </w:p>
    <w:p w14:paraId="58CA0FB2" w14:textId="7582894E" w:rsidR="00FA727D" w:rsidRPr="00FA727D" w:rsidRDefault="00FA727D" w:rsidP="00FA727D">
      <w:pPr>
        <w:rPr>
          <w:b/>
          <w:szCs w:val="22"/>
          <w:lang w:val="en-US"/>
        </w:rPr>
      </w:pPr>
      <w:r w:rsidRPr="00FA727D">
        <w:rPr>
          <w:b/>
          <w:szCs w:val="22"/>
          <w:lang w:val="en-US"/>
        </w:rPr>
        <w:t xml:space="preserve">Significant increase in efficiency thanks to the job preview </w:t>
      </w:r>
      <w:r>
        <w:rPr>
          <w:b/>
          <w:szCs w:val="22"/>
          <w:lang w:val="en-US"/>
        </w:rPr>
        <w:t>monitor</w:t>
      </w:r>
    </w:p>
    <w:p w14:paraId="5AC8F8E7" w14:textId="77777777" w:rsidR="00FA727D" w:rsidRPr="00FA727D" w:rsidRDefault="00FA727D" w:rsidP="00FA727D">
      <w:pPr>
        <w:rPr>
          <w:szCs w:val="22"/>
          <w:lang w:val="en-US"/>
        </w:rPr>
      </w:pPr>
      <w:r w:rsidRPr="00FA727D">
        <w:rPr>
          <w:szCs w:val="22"/>
          <w:lang w:val="en-US"/>
        </w:rPr>
        <w:lastRenderedPageBreak/>
        <w:t xml:space="preserve">Onlineprinters also has Connex LineControl PRO, an intelligent workflow controller that connects a wide range of production processes related to digital printing, and a job preview display that lets employees see what's coming up. </w:t>
      </w:r>
    </w:p>
    <w:p w14:paraId="6B019C91" w14:textId="77777777" w:rsidR="00FA727D" w:rsidRPr="00FA727D" w:rsidRDefault="00FA727D" w:rsidP="00FA727D">
      <w:pPr>
        <w:rPr>
          <w:szCs w:val="22"/>
          <w:lang w:val="en-US"/>
        </w:rPr>
      </w:pPr>
    </w:p>
    <w:p w14:paraId="37E06109" w14:textId="77777777" w:rsidR="00FA727D" w:rsidRPr="00FA727D" w:rsidRDefault="00FA727D" w:rsidP="00FA727D">
      <w:pPr>
        <w:rPr>
          <w:szCs w:val="22"/>
          <w:lang w:val="en-US"/>
        </w:rPr>
      </w:pPr>
      <w:r w:rsidRPr="00FA727D">
        <w:rPr>
          <w:szCs w:val="22"/>
          <w:lang w:val="en-US"/>
        </w:rPr>
        <w:t>"This allows them to make preparations for the next jobs," says Jürgen Winkler. "Thanks to the job preview display on the screen, we notice a significant increase in efficiency because we already have all the information on the screen."</w:t>
      </w:r>
    </w:p>
    <w:p w14:paraId="35F76193" w14:textId="77777777" w:rsidR="00FA727D" w:rsidRPr="00FA727D" w:rsidRDefault="00FA727D" w:rsidP="00FA727D">
      <w:pPr>
        <w:rPr>
          <w:szCs w:val="22"/>
          <w:lang w:val="en-US"/>
        </w:rPr>
      </w:pPr>
    </w:p>
    <w:p w14:paraId="6E670CEE" w14:textId="6FB145C0" w:rsidR="00FA727D" w:rsidRPr="00D2606E" w:rsidRDefault="00095544" w:rsidP="00FA727D">
      <w:pPr>
        <w:rPr>
          <w:i/>
          <w:szCs w:val="22"/>
          <w:lang w:val="en-US"/>
        </w:rPr>
      </w:pPr>
      <w:r w:rsidRPr="00EA605A">
        <w:rPr>
          <w:noProof/>
          <w:color w:val="000000"/>
          <w:spacing w:val="1"/>
        </w:rPr>
        <w:drawing>
          <wp:anchor distT="0" distB="0" distL="114300" distR="114300" simplePos="0" relativeHeight="251659264" behindDoc="1" locked="0" layoutInCell="1" allowOverlap="1" wp14:anchorId="2FD53F6B" wp14:editId="6911FCF4">
            <wp:simplePos x="0" y="0"/>
            <wp:positionH relativeFrom="column">
              <wp:posOffset>0</wp:posOffset>
            </wp:positionH>
            <wp:positionV relativeFrom="paragraph">
              <wp:posOffset>306705</wp:posOffset>
            </wp:positionV>
            <wp:extent cx="699135" cy="699135"/>
            <wp:effectExtent l="0" t="0" r="5715" b="0"/>
            <wp:wrapNone/>
            <wp:docPr id="8" name="Grafik 8" descr="C:\Users\mmchlms\Desktop\youtube-logo-png-4603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chlms\Desktop\youtube-logo-png-460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anchor>
        </w:drawing>
      </w:r>
      <w:r w:rsidR="00FA727D" w:rsidRPr="00D2606E">
        <w:rPr>
          <w:i/>
          <w:szCs w:val="22"/>
          <w:lang w:val="en-US"/>
        </w:rPr>
        <w:t xml:space="preserve">Learn more about digital saddle </w:t>
      </w:r>
      <w:proofErr w:type="spellStart"/>
      <w:r w:rsidR="00FA727D" w:rsidRPr="00D2606E">
        <w:rPr>
          <w:i/>
          <w:szCs w:val="22"/>
          <w:lang w:val="en-US"/>
        </w:rPr>
        <w:t>stitcher</w:t>
      </w:r>
      <w:proofErr w:type="spellEnd"/>
      <w:r w:rsidR="00FA727D" w:rsidRPr="00D2606E">
        <w:rPr>
          <w:i/>
          <w:szCs w:val="22"/>
          <w:lang w:val="en-US"/>
        </w:rPr>
        <w:t xml:space="preserve"> production at </w:t>
      </w:r>
      <w:proofErr w:type="spellStart"/>
      <w:r w:rsidR="00FA727D" w:rsidRPr="00D2606E">
        <w:rPr>
          <w:i/>
          <w:szCs w:val="22"/>
          <w:lang w:val="en-US"/>
        </w:rPr>
        <w:t>Onlineprinters</w:t>
      </w:r>
      <w:proofErr w:type="spellEnd"/>
      <w:r w:rsidR="00FA727D" w:rsidRPr="00D2606E">
        <w:rPr>
          <w:i/>
          <w:szCs w:val="22"/>
          <w:lang w:val="en-US"/>
        </w:rPr>
        <w:t xml:space="preserve"> in this </w:t>
      </w:r>
      <w:hyperlink r:id="rId10" w:history="1">
        <w:r w:rsidR="00FA727D" w:rsidRPr="002B7866">
          <w:rPr>
            <w:rStyle w:val="Hyperlink"/>
            <w:i/>
            <w:szCs w:val="22"/>
            <w:lang w:val="en-US"/>
          </w:rPr>
          <w:t>article</w:t>
        </w:r>
      </w:hyperlink>
      <w:r w:rsidR="00FA727D" w:rsidRPr="00D2606E">
        <w:rPr>
          <w:i/>
          <w:szCs w:val="22"/>
          <w:lang w:val="en-US"/>
        </w:rPr>
        <w:t xml:space="preserve"> on the Muller Martini website.</w:t>
      </w:r>
    </w:p>
    <w:p w14:paraId="02680013" w14:textId="0BE51DB4" w:rsidR="00FA727D" w:rsidRPr="00FA727D" w:rsidRDefault="00FA727D" w:rsidP="00FA727D">
      <w:pPr>
        <w:rPr>
          <w:szCs w:val="22"/>
          <w:lang w:val="en-US"/>
        </w:rPr>
      </w:pPr>
    </w:p>
    <w:p w14:paraId="6911C3D8" w14:textId="1E35C557" w:rsidR="00FA727D" w:rsidRPr="00FA727D" w:rsidRDefault="00FA727D" w:rsidP="00095544">
      <w:pPr>
        <w:tabs>
          <w:tab w:val="left" w:pos="1418"/>
        </w:tabs>
        <w:ind w:left="1418"/>
        <w:rPr>
          <w:i/>
          <w:szCs w:val="22"/>
          <w:lang w:val="en-US"/>
        </w:rPr>
      </w:pPr>
      <w:r w:rsidRPr="00FA727D">
        <w:rPr>
          <w:i/>
          <w:szCs w:val="22"/>
          <w:lang w:val="en-US"/>
        </w:rPr>
        <w:t xml:space="preserve">Watch this </w:t>
      </w:r>
      <w:hyperlink r:id="rId11" w:history="1">
        <w:r w:rsidRPr="00095544">
          <w:rPr>
            <w:rStyle w:val="Hyperlink"/>
            <w:i/>
            <w:szCs w:val="22"/>
            <w:lang w:val="en-US"/>
          </w:rPr>
          <w:t>video</w:t>
        </w:r>
      </w:hyperlink>
      <w:r w:rsidRPr="00FA727D">
        <w:rPr>
          <w:i/>
          <w:szCs w:val="22"/>
          <w:lang w:val="en-US"/>
        </w:rPr>
        <w:t xml:space="preserve"> to see the benefits of digital saddle </w:t>
      </w:r>
      <w:proofErr w:type="spellStart"/>
      <w:r w:rsidRPr="00FA727D">
        <w:rPr>
          <w:i/>
          <w:szCs w:val="22"/>
          <w:lang w:val="en-US"/>
        </w:rPr>
        <w:t>stitcher</w:t>
      </w:r>
      <w:proofErr w:type="spellEnd"/>
      <w:r w:rsidRPr="00FA727D">
        <w:rPr>
          <w:i/>
          <w:szCs w:val="22"/>
          <w:lang w:val="en-US"/>
        </w:rPr>
        <w:t xml:space="preserve"> solutions from Muller Martini </w:t>
      </w:r>
      <w:proofErr w:type="spellStart"/>
      <w:r w:rsidRPr="00FA727D">
        <w:rPr>
          <w:i/>
          <w:szCs w:val="22"/>
          <w:lang w:val="en-US"/>
        </w:rPr>
        <w:t>Onlineprinters</w:t>
      </w:r>
      <w:proofErr w:type="spellEnd"/>
      <w:r w:rsidRPr="00FA727D">
        <w:rPr>
          <w:i/>
          <w:szCs w:val="22"/>
          <w:lang w:val="en-US"/>
        </w:rPr>
        <w:t>.</w:t>
      </w:r>
    </w:p>
    <w:p w14:paraId="78DD2076" w14:textId="77797748" w:rsidR="00A67D25" w:rsidRPr="00FA727D" w:rsidRDefault="00A67D25" w:rsidP="00FA727D">
      <w:pPr>
        <w:rPr>
          <w:i/>
          <w:szCs w:val="22"/>
          <w:lang w:val="en-US"/>
        </w:rPr>
      </w:pPr>
      <w:bookmarkStart w:id="0" w:name="_GoBack"/>
      <w:bookmarkEnd w:id="0"/>
    </w:p>
    <w:sectPr w:rsidR="00A67D25" w:rsidRPr="00FA727D"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A891B" w14:textId="77777777" w:rsidR="00F37B69" w:rsidRDefault="00F37B69">
      <w:r>
        <w:separator/>
      </w:r>
    </w:p>
  </w:endnote>
  <w:endnote w:type="continuationSeparator" w:id="0">
    <w:p w14:paraId="2F84EB2F" w14:textId="77777777" w:rsidR="00F37B69" w:rsidRDefault="00F3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46CB7F84"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95544">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95544">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43987" w14:textId="77777777" w:rsidR="00F37B69" w:rsidRDefault="00F37B69">
      <w:r>
        <w:separator/>
      </w:r>
    </w:p>
  </w:footnote>
  <w:footnote w:type="continuationSeparator" w:id="0">
    <w:p w14:paraId="5AD0D5E1" w14:textId="77777777" w:rsidR="00F37B69" w:rsidRDefault="00F3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2"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4Jc0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M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5&#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2OCXN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639"/>
    <w:rsid w:val="00042885"/>
    <w:rsid w:val="00042B36"/>
    <w:rsid w:val="00042F94"/>
    <w:rsid w:val="00043D59"/>
    <w:rsid w:val="000441DE"/>
    <w:rsid w:val="000449B8"/>
    <w:rsid w:val="000475DC"/>
    <w:rsid w:val="00051D4D"/>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544"/>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D4051"/>
    <w:rsid w:val="000E28BD"/>
    <w:rsid w:val="000F1BD1"/>
    <w:rsid w:val="000F4592"/>
    <w:rsid w:val="000F4FE3"/>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4CCC"/>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B7866"/>
    <w:rsid w:val="002C4191"/>
    <w:rsid w:val="002C750B"/>
    <w:rsid w:val="002D00BC"/>
    <w:rsid w:val="002D0E8E"/>
    <w:rsid w:val="002D1043"/>
    <w:rsid w:val="002D18F1"/>
    <w:rsid w:val="002D495B"/>
    <w:rsid w:val="002D4A4B"/>
    <w:rsid w:val="002D5E1E"/>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1B6"/>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4CB7"/>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5D7"/>
    <w:rsid w:val="0046461B"/>
    <w:rsid w:val="004677CB"/>
    <w:rsid w:val="0047101E"/>
    <w:rsid w:val="00471814"/>
    <w:rsid w:val="00476063"/>
    <w:rsid w:val="00480B73"/>
    <w:rsid w:val="0048529B"/>
    <w:rsid w:val="0048730B"/>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6675"/>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6F35"/>
    <w:rsid w:val="008D794C"/>
    <w:rsid w:val="008D7D36"/>
    <w:rsid w:val="008E0C3F"/>
    <w:rsid w:val="008E1399"/>
    <w:rsid w:val="008E168C"/>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170F"/>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67D25"/>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0BAD"/>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5B14"/>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2E"/>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2606E"/>
    <w:rsid w:val="00D3130C"/>
    <w:rsid w:val="00D33C50"/>
    <w:rsid w:val="00D42FA3"/>
    <w:rsid w:val="00D45110"/>
    <w:rsid w:val="00D45C0D"/>
    <w:rsid w:val="00D5090E"/>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3ED4"/>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6D27"/>
    <w:rsid w:val="00F07CBE"/>
    <w:rsid w:val="00F10B6D"/>
    <w:rsid w:val="00F1511B"/>
    <w:rsid w:val="00F167F4"/>
    <w:rsid w:val="00F1695B"/>
    <w:rsid w:val="00F17CC1"/>
    <w:rsid w:val="00F24677"/>
    <w:rsid w:val="00F24DB3"/>
    <w:rsid w:val="00F2736B"/>
    <w:rsid w:val="00F27F8E"/>
    <w:rsid w:val="00F33E53"/>
    <w:rsid w:val="00F37B69"/>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2C4C"/>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27D"/>
    <w:rsid w:val="00FA79EF"/>
    <w:rsid w:val="00FB240B"/>
    <w:rsid w:val="00FB5C72"/>
    <w:rsid w:val="00FC497D"/>
    <w:rsid w:val="00FC5387"/>
    <w:rsid w:val="00FD43BC"/>
    <w:rsid w:val="00FD4547"/>
    <w:rsid w:val="00FD5D43"/>
    <w:rsid w:val="00FE1843"/>
    <w:rsid w:val="00FF0296"/>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UnresolvedMention">
    <w:name w:val="Unresolved Mention"/>
    <w:basedOn w:val="Absatz-Standardschriftart"/>
    <w:uiPriority w:val="99"/>
    <w:semiHidden/>
    <w:unhideWhenUsed/>
    <w:rsid w:val="00D26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372121992">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653874856">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481073646">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so6k3r1eG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so6k3r1eG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llermartini.com/en/newsroom-en/stories/case-studies/onlineprinters-had-the-requirement-%E2%80%93-muller-martini-the-solution-with-the-presto-ii-digit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5A2C-7433-4AC2-BD02-B7BDE67B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497</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3454</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4</cp:revision>
  <cp:lastPrinted>2022-08-30T13:09:00Z</cp:lastPrinted>
  <dcterms:created xsi:type="dcterms:W3CDTF">2022-09-02T06:10:00Z</dcterms:created>
  <dcterms:modified xsi:type="dcterms:W3CDTF">2022-09-02T06:35:00Z</dcterms:modified>
</cp:coreProperties>
</file>