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33E5D71C" w:rsidR="002F7532" w:rsidRPr="00A803F6" w:rsidRDefault="002F7532" w:rsidP="00C8526A">
      <w:pPr>
        <w:pStyle w:val="01Standard"/>
        <w:spacing w:line="240" w:lineRule="auto"/>
      </w:pPr>
    </w:p>
    <w:p w14:paraId="4A2A6DAD" w14:textId="14584349" w:rsidR="00DF1CF0" w:rsidRPr="00A803F6" w:rsidRDefault="00D66FCC" w:rsidP="00C8526A">
      <w:pPr>
        <w:pStyle w:val="08MMHeadline"/>
        <w:spacing w:line="240" w:lineRule="auto"/>
      </w:pPr>
      <w:r>
        <w:t>Media</w:t>
      </w:r>
      <w:r w:rsidR="00DF1CF0" w:rsidRPr="00A803F6">
        <w:t>-Information</w:t>
      </w:r>
    </w:p>
    <w:p w14:paraId="58BE714B" w14:textId="7CC4FD87" w:rsidR="00C5510A" w:rsidRPr="00A803F6" w:rsidRDefault="00C5510A" w:rsidP="00C8526A">
      <w:pPr>
        <w:pStyle w:val="01Standard"/>
        <w:spacing w:line="240" w:lineRule="auto"/>
      </w:pPr>
    </w:p>
    <w:p w14:paraId="1D0D3638" w14:textId="02AD26C6" w:rsidR="002F7532" w:rsidRPr="00A803F6" w:rsidRDefault="002F7532" w:rsidP="00C8526A">
      <w:pPr>
        <w:pStyle w:val="01Standard"/>
        <w:spacing w:line="240" w:lineRule="auto"/>
      </w:pPr>
    </w:p>
    <w:p w14:paraId="1EE5D25F" w14:textId="03726B31" w:rsidR="002F7532" w:rsidRPr="00A803F6" w:rsidRDefault="002F7532" w:rsidP="00C8526A">
      <w:pPr>
        <w:pStyle w:val="01Standard"/>
        <w:tabs>
          <w:tab w:val="left" w:pos="2310"/>
        </w:tabs>
        <w:spacing w:line="240" w:lineRule="auto"/>
      </w:pPr>
      <w:r w:rsidRPr="00A803F6">
        <w:t>Datum</w:t>
      </w:r>
      <w:r w:rsidRPr="00A803F6">
        <w:tab/>
      </w:r>
      <w:r w:rsidR="007920F6" w:rsidRPr="007920F6">
        <w:t>24</w:t>
      </w:r>
      <w:r w:rsidR="005A679C" w:rsidRPr="007920F6">
        <w:t>.</w:t>
      </w:r>
      <w:r w:rsidR="00430E33" w:rsidRPr="007920F6">
        <w:t>0</w:t>
      </w:r>
      <w:r w:rsidR="00381C9D" w:rsidRPr="007920F6">
        <w:t>2</w:t>
      </w:r>
      <w:r w:rsidR="00A36138" w:rsidRPr="007920F6">
        <w:t>.</w:t>
      </w:r>
      <w:r w:rsidR="00B26C16" w:rsidRPr="007920F6">
        <w:t>20</w:t>
      </w:r>
      <w:r w:rsidR="00941DE5" w:rsidRPr="007920F6">
        <w:t>2</w:t>
      </w:r>
      <w:r w:rsidR="00430E33" w:rsidRPr="007920F6">
        <w:t>2</w:t>
      </w:r>
    </w:p>
    <w:p w14:paraId="71C439AF" w14:textId="727179E1" w:rsidR="00755E1A" w:rsidRDefault="00D01EEC" w:rsidP="00C8526A">
      <w:pPr>
        <w:pStyle w:val="01Standard"/>
        <w:tabs>
          <w:tab w:val="left" w:pos="2310"/>
        </w:tabs>
        <w:spacing w:line="240" w:lineRule="auto"/>
      </w:pPr>
      <w:r w:rsidRPr="00A803F6">
        <w:t>Nr.</w:t>
      </w:r>
      <w:r w:rsidRPr="00A803F6">
        <w:tab/>
      </w:r>
      <w:r w:rsidR="006254C7" w:rsidRPr="00A803F6">
        <w:t>PI</w:t>
      </w:r>
      <w:r w:rsidR="001332C8" w:rsidRPr="00A803F6">
        <w:t xml:space="preserve"> </w:t>
      </w:r>
      <w:r w:rsidR="005408A5" w:rsidRPr="005408A5">
        <w:t>2</w:t>
      </w:r>
      <w:r w:rsidR="000475DC">
        <w:t>3</w:t>
      </w:r>
      <w:r w:rsidR="00430E33">
        <w:t>20</w:t>
      </w:r>
    </w:p>
    <w:p w14:paraId="0FE5F11A" w14:textId="2AFF307B" w:rsidR="002F7532" w:rsidRPr="00A803F6" w:rsidRDefault="002F7532" w:rsidP="00C8526A">
      <w:pPr>
        <w:pStyle w:val="01Standard"/>
        <w:tabs>
          <w:tab w:val="left" w:pos="2310"/>
        </w:tabs>
        <w:spacing w:line="240" w:lineRule="auto"/>
      </w:pPr>
      <w:r w:rsidRPr="00A803F6">
        <w:t>Anzahl Zeichen</w:t>
      </w:r>
      <w:r w:rsidRPr="00A803F6">
        <w:tab/>
      </w:r>
      <w:r w:rsidR="00D66FCC" w:rsidRPr="00D66FCC">
        <w:t>1'913</w:t>
      </w:r>
    </w:p>
    <w:p w14:paraId="035F361C" w14:textId="389840AA" w:rsidR="0060557B" w:rsidRPr="00A803F6" w:rsidRDefault="00035294" w:rsidP="00C8526A">
      <w:pPr>
        <w:pStyle w:val="01Standard"/>
        <w:tabs>
          <w:tab w:val="left" w:pos="2310"/>
        </w:tabs>
        <w:spacing w:line="240" w:lineRule="auto"/>
      </w:pPr>
      <w:r w:rsidRPr="00A803F6">
        <w:t>Kontakt</w:t>
      </w:r>
      <w:r w:rsidR="0060557B" w:rsidRPr="00A803F6">
        <w:tab/>
        <w:t>Müller Ma</w:t>
      </w:r>
      <w:bookmarkStart w:id="0" w:name="_GoBack"/>
      <w:bookmarkEnd w:id="0"/>
      <w:r w:rsidR="0060557B" w:rsidRPr="00A803F6">
        <w:t>rtini AG</w:t>
      </w:r>
    </w:p>
    <w:p w14:paraId="76AB8478" w14:textId="0DD8F7CC" w:rsidR="0060557B" w:rsidRPr="00A803F6" w:rsidRDefault="0060557B" w:rsidP="00C8526A">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0C181D69" w:rsidR="0060557B" w:rsidRPr="00A803F6" w:rsidRDefault="0060557B" w:rsidP="00C8526A">
      <w:pPr>
        <w:pStyle w:val="01Standard"/>
        <w:tabs>
          <w:tab w:val="left" w:pos="2310"/>
        </w:tabs>
        <w:spacing w:line="240" w:lineRule="auto"/>
      </w:pPr>
      <w:r w:rsidRPr="00A803F6">
        <w:tab/>
        <w:t xml:space="preserve">Telefon +41 62 745 45 </w:t>
      </w:r>
      <w:r w:rsidR="000302C1" w:rsidRPr="00A803F6">
        <w:t>45</w:t>
      </w:r>
    </w:p>
    <w:p w14:paraId="56910515" w14:textId="11D744F4" w:rsidR="0060557B" w:rsidRPr="00A803F6" w:rsidRDefault="0060557B" w:rsidP="00C8526A">
      <w:pPr>
        <w:pStyle w:val="01Standard"/>
        <w:tabs>
          <w:tab w:val="left" w:pos="2310"/>
        </w:tabs>
        <w:spacing w:line="240" w:lineRule="auto"/>
      </w:pPr>
      <w:r w:rsidRPr="00A803F6">
        <w:tab/>
        <w:t>info@mullermartini.com, www.mullermartini.com</w:t>
      </w:r>
    </w:p>
    <w:p w14:paraId="147CCFF2" w14:textId="4092CCF6" w:rsidR="002F7532" w:rsidRPr="00A803F6" w:rsidRDefault="002F7532" w:rsidP="00C8526A">
      <w:pPr>
        <w:pBdr>
          <w:bottom w:val="single" w:sz="4" w:space="1" w:color="auto"/>
        </w:pBdr>
        <w:rPr>
          <w:szCs w:val="22"/>
        </w:rPr>
      </w:pPr>
    </w:p>
    <w:p w14:paraId="13423E2D" w14:textId="15B2BDA7" w:rsidR="004E49FE" w:rsidRDefault="004E49FE" w:rsidP="00C8526A">
      <w:pPr>
        <w:pStyle w:val="xl44"/>
        <w:spacing w:before="0" w:after="0"/>
        <w:rPr>
          <w:rFonts w:ascii="Arial Black" w:hAnsi="Arial Black" w:cs="Arial"/>
          <w:b w:val="0"/>
          <w:bCs/>
          <w:sz w:val="33"/>
          <w:szCs w:val="33"/>
          <w:lang w:val="de-CH"/>
        </w:rPr>
      </w:pPr>
    </w:p>
    <w:p w14:paraId="60957752" w14:textId="05AF637A" w:rsidR="00E4267F" w:rsidRPr="00E4267F" w:rsidRDefault="00E4267F" w:rsidP="00E4267F">
      <w:pPr>
        <w:pStyle w:val="berschrift1"/>
        <w:spacing w:before="0" w:after="0" w:line="240" w:lineRule="auto"/>
        <w:rPr>
          <w:rFonts w:ascii="Arial Black" w:hAnsi="Arial Black"/>
          <w:bCs w:val="0"/>
          <w:sz w:val="33"/>
          <w:szCs w:val="33"/>
          <w:lang w:val="en-US"/>
        </w:rPr>
      </w:pPr>
      <w:r w:rsidRPr="00E4267F">
        <w:rPr>
          <w:rFonts w:ascii="Arial Black" w:hAnsi="Arial Black"/>
          <w:bCs w:val="0"/>
          <w:sz w:val="33"/>
          <w:szCs w:val="33"/>
          <w:lang w:val="en-US"/>
        </w:rPr>
        <w:t>A Vareo PRO and an EMP 513 for Iraq</w:t>
      </w:r>
    </w:p>
    <w:p w14:paraId="76267B3E" w14:textId="5F0153D2" w:rsidR="0048384F" w:rsidRDefault="0048384F" w:rsidP="00E4267F">
      <w:pPr>
        <w:pStyle w:val="berschrift1"/>
        <w:spacing w:before="0" w:after="0" w:line="240" w:lineRule="auto"/>
        <w:rPr>
          <w:rFonts w:ascii="Arial Black" w:hAnsi="Arial Black"/>
          <w:bCs w:val="0"/>
          <w:sz w:val="22"/>
          <w:szCs w:val="22"/>
          <w:lang w:val="en-US"/>
        </w:rPr>
      </w:pPr>
    </w:p>
    <w:p w14:paraId="610F63DF" w14:textId="33256BDE" w:rsidR="00E4267F" w:rsidRDefault="00E4267F" w:rsidP="00E4267F">
      <w:pPr>
        <w:pStyle w:val="berschrift1"/>
        <w:spacing w:before="0" w:after="0" w:line="240" w:lineRule="auto"/>
        <w:rPr>
          <w:rFonts w:ascii="Arial Black" w:hAnsi="Arial Black"/>
          <w:bCs w:val="0"/>
          <w:sz w:val="22"/>
          <w:szCs w:val="22"/>
          <w:lang w:val="en-US"/>
        </w:rPr>
      </w:pPr>
      <w:r w:rsidRPr="008F226F">
        <w:rPr>
          <w:rFonts w:ascii="Arial Black" w:hAnsi="Arial Black"/>
          <w:bCs w:val="0"/>
          <w:sz w:val="22"/>
          <w:szCs w:val="22"/>
          <w:lang w:val="en-US"/>
        </w:rPr>
        <w:t xml:space="preserve">Barzayar in the Iraqi capital Baghdad is modernizing its machine park with a </w:t>
      </w:r>
      <w:hyperlink r:id="rId8" w:history="1">
        <w:r w:rsidRPr="008F226F">
          <w:rPr>
            <w:rStyle w:val="Hyperlink"/>
            <w:rFonts w:ascii="Arial Black" w:hAnsi="Arial Black"/>
            <w:bCs w:val="0"/>
            <w:szCs w:val="22"/>
            <w:lang w:val="en-US"/>
          </w:rPr>
          <w:t>Vareo PRO perfect binder</w:t>
        </w:r>
      </w:hyperlink>
      <w:r w:rsidRPr="008F226F">
        <w:rPr>
          <w:rFonts w:ascii="Arial Black" w:hAnsi="Arial Black"/>
          <w:bCs w:val="0"/>
          <w:sz w:val="22"/>
          <w:szCs w:val="22"/>
          <w:lang w:val="en-US"/>
        </w:rPr>
        <w:t xml:space="preserve"> and an </w:t>
      </w:r>
      <w:hyperlink r:id="rId9" w:history="1">
        <w:r w:rsidRPr="008F226F">
          <w:rPr>
            <w:rStyle w:val="Hyperlink"/>
            <w:rFonts w:ascii="Arial Black" w:hAnsi="Arial Black"/>
            <w:bCs w:val="0"/>
            <w:szCs w:val="22"/>
            <w:lang w:val="en-US"/>
          </w:rPr>
          <w:t>EMP 513 casing-in machine</w:t>
        </w:r>
      </w:hyperlink>
      <w:r w:rsidRPr="008F226F">
        <w:rPr>
          <w:rFonts w:ascii="Arial Black" w:hAnsi="Arial Black"/>
          <w:bCs w:val="0"/>
          <w:sz w:val="22"/>
          <w:szCs w:val="22"/>
          <w:lang w:val="en-US"/>
        </w:rPr>
        <w:t xml:space="preserve"> from Muller Martini.</w:t>
      </w:r>
    </w:p>
    <w:p w14:paraId="4A22AAA1" w14:textId="3C2F3F05" w:rsidR="00E4267F" w:rsidRDefault="00E4267F" w:rsidP="00E4267F">
      <w:pPr>
        <w:pStyle w:val="berschrift1"/>
        <w:spacing w:before="0" w:after="0" w:line="240" w:lineRule="auto"/>
        <w:rPr>
          <w:b w:val="0"/>
          <w:bCs w:val="0"/>
          <w:sz w:val="22"/>
          <w:szCs w:val="22"/>
          <w:lang w:val="en-US"/>
        </w:rPr>
      </w:pPr>
      <w:r w:rsidRPr="00E4267F">
        <w:rPr>
          <w:b w:val="0"/>
          <w:bCs w:val="0"/>
          <w:sz w:val="22"/>
          <w:szCs w:val="22"/>
          <w:lang w:val="en-US"/>
        </w:rPr>
        <w:t>Founded in 2004 and employing 140 people, the print shop and bookbindery specializes in books and commercial printing. Previously involved exclusively in softcover production</w:t>
      </w:r>
      <w:r>
        <w:rPr>
          <w:b w:val="0"/>
          <w:bCs w:val="0"/>
          <w:sz w:val="22"/>
          <w:szCs w:val="22"/>
          <w:lang w:val="en-US"/>
        </w:rPr>
        <w:t xml:space="preserve"> – </w:t>
      </w:r>
      <w:r w:rsidRPr="00E4267F">
        <w:rPr>
          <w:b w:val="0"/>
          <w:bCs w:val="0"/>
          <w:sz w:val="22"/>
          <w:szCs w:val="22"/>
          <w:lang w:val="en-US"/>
        </w:rPr>
        <w:t>with the Iraqi Ministry of Education and Health as its main customers</w:t>
      </w:r>
      <w:r>
        <w:rPr>
          <w:b w:val="0"/>
          <w:bCs w:val="0"/>
          <w:sz w:val="22"/>
          <w:szCs w:val="22"/>
          <w:lang w:val="en-US"/>
        </w:rPr>
        <w:t xml:space="preserve"> – </w:t>
      </w:r>
      <w:r w:rsidRPr="00E4267F">
        <w:rPr>
          <w:b w:val="0"/>
          <w:bCs w:val="0"/>
          <w:sz w:val="22"/>
          <w:szCs w:val="22"/>
          <w:lang w:val="en-US"/>
        </w:rPr>
        <w:t xml:space="preserve">it is now expanding its </w:t>
      </w:r>
      <w:r w:rsidRPr="00E4267F">
        <w:rPr>
          <w:b w:val="0"/>
          <w:bCs w:val="0"/>
          <w:sz w:val="22"/>
          <w:szCs w:val="22"/>
          <w:lang w:val="en-US"/>
        </w:rPr>
        <w:lastRenderedPageBreak/>
        <w:t xml:space="preserve">range to include hardcover books. The book blocks </w:t>
      </w:r>
      <w:proofErr w:type="gramStart"/>
      <w:r w:rsidRPr="00E4267F">
        <w:rPr>
          <w:b w:val="0"/>
          <w:bCs w:val="0"/>
          <w:sz w:val="22"/>
          <w:szCs w:val="22"/>
          <w:lang w:val="en-US"/>
        </w:rPr>
        <w:t xml:space="preserve">are produced on the </w:t>
      </w:r>
      <w:proofErr w:type="spellStart"/>
      <w:r w:rsidRPr="00E4267F">
        <w:rPr>
          <w:b w:val="0"/>
          <w:bCs w:val="0"/>
          <w:sz w:val="22"/>
          <w:szCs w:val="22"/>
          <w:lang w:val="en-US"/>
        </w:rPr>
        <w:t>Vareo</w:t>
      </w:r>
      <w:proofErr w:type="spellEnd"/>
      <w:r w:rsidRPr="00E4267F">
        <w:rPr>
          <w:b w:val="0"/>
          <w:bCs w:val="0"/>
          <w:sz w:val="22"/>
          <w:szCs w:val="22"/>
          <w:lang w:val="en-US"/>
        </w:rPr>
        <w:t xml:space="preserve"> PRO and inserted into the EMP 513</w:t>
      </w:r>
      <w:proofErr w:type="gramEnd"/>
      <w:r w:rsidRPr="00E4267F">
        <w:rPr>
          <w:b w:val="0"/>
          <w:bCs w:val="0"/>
          <w:sz w:val="22"/>
          <w:szCs w:val="22"/>
          <w:lang w:val="en-US"/>
        </w:rPr>
        <w:t>.</w:t>
      </w:r>
    </w:p>
    <w:p w14:paraId="7B9182F2" w14:textId="77777777" w:rsidR="00D66FCC" w:rsidRPr="00D66FCC" w:rsidRDefault="00D66FCC" w:rsidP="00D66FCC">
      <w:pPr>
        <w:pStyle w:val="berschrift2"/>
        <w:numPr>
          <w:ilvl w:val="0"/>
          <w:numId w:val="0"/>
        </w:numPr>
        <w:ind w:left="1134" w:hanging="1134"/>
        <w:rPr>
          <w:lang w:val="en-US"/>
        </w:rPr>
      </w:pPr>
    </w:p>
    <w:p w14:paraId="2EF8CAF1" w14:textId="7462C00A" w:rsidR="00E4267F" w:rsidRPr="00E4267F" w:rsidRDefault="00D66FCC" w:rsidP="00E4267F">
      <w:pPr>
        <w:pStyle w:val="berschrift1"/>
        <w:spacing w:before="0" w:after="0" w:line="240" w:lineRule="auto"/>
        <w:rPr>
          <w:b w:val="0"/>
          <w:bCs w:val="0"/>
          <w:sz w:val="22"/>
          <w:szCs w:val="22"/>
          <w:lang w:val="en-US"/>
        </w:rPr>
      </w:pPr>
      <w:r>
        <w:rPr>
          <w:noProof/>
        </w:rPr>
        <w:drawing>
          <wp:anchor distT="0" distB="0" distL="114300" distR="114300" simplePos="0" relativeHeight="251658240" behindDoc="1" locked="0" layoutInCell="1" allowOverlap="1" wp14:anchorId="522647D5" wp14:editId="29B4CF1A">
            <wp:simplePos x="0" y="0"/>
            <wp:positionH relativeFrom="column">
              <wp:posOffset>-635</wp:posOffset>
            </wp:positionH>
            <wp:positionV relativeFrom="paragraph">
              <wp:posOffset>181610</wp:posOffset>
            </wp:positionV>
            <wp:extent cx="5760085" cy="4115435"/>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23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4115435"/>
                    </a:xfrm>
                    <a:prstGeom prst="rect">
                      <a:avLst/>
                    </a:prstGeom>
                  </pic:spPr>
                </pic:pic>
              </a:graphicData>
            </a:graphic>
            <wp14:sizeRelH relativeFrom="margin">
              <wp14:pctWidth>0</wp14:pctWidth>
            </wp14:sizeRelH>
            <wp14:sizeRelV relativeFrom="margin">
              <wp14:pctHeight>0</wp14:pctHeight>
            </wp14:sizeRelV>
          </wp:anchor>
        </w:drawing>
      </w:r>
    </w:p>
    <w:p w14:paraId="00791783" w14:textId="77777777" w:rsidR="00E4267F" w:rsidRPr="0048384F" w:rsidRDefault="00E4267F" w:rsidP="00E4267F">
      <w:pPr>
        <w:pStyle w:val="berschrift1"/>
        <w:spacing w:before="0" w:after="0" w:line="240" w:lineRule="auto"/>
        <w:rPr>
          <w:b w:val="0"/>
          <w:bCs w:val="0"/>
          <w:i/>
          <w:sz w:val="22"/>
          <w:szCs w:val="22"/>
          <w:lang w:val="en-US"/>
        </w:rPr>
      </w:pPr>
      <w:r w:rsidRPr="0048384F">
        <w:rPr>
          <w:b w:val="0"/>
          <w:bCs w:val="0"/>
          <w:i/>
          <w:sz w:val="22"/>
          <w:szCs w:val="22"/>
          <w:lang w:val="en-US"/>
        </w:rPr>
        <w:t xml:space="preserve">From left: </w:t>
      </w:r>
      <w:proofErr w:type="spellStart"/>
      <w:r w:rsidRPr="0048384F">
        <w:rPr>
          <w:b w:val="0"/>
          <w:bCs w:val="0"/>
          <w:i/>
          <w:sz w:val="22"/>
          <w:szCs w:val="22"/>
          <w:lang w:val="en-US"/>
        </w:rPr>
        <w:t>Elie</w:t>
      </w:r>
      <w:proofErr w:type="spellEnd"/>
      <w:r w:rsidRPr="0048384F">
        <w:rPr>
          <w:b w:val="0"/>
          <w:bCs w:val="0"/>
          <w:i/>
          <w:sz w:val="22"/>
          <w:szCs w:val="22"/>
          <w:lang w:val="en-US"/>
        </w:rPr>
        <w:t xml:space="preserve"> </w:t>
      </w:r>
      <w:proofErr w:type="spellStart"/>
      <w:r w:rsidRPr="0048384F">
        <w:rPr>
          <w:b w:val="0"/>
          <w:bCs w:val="0"/>
          <w:i/>
          <w:sz w:val="22"/>
          <w:szCs w:val="22"/>
          <w:lang w:val="en-US"/>
        </w:rPr>
        <w:t>Hamaty</w:t>
      </w:r>
      <w:proofErr w:type="spellEnd"/>
      <w:r w:rsidRPr="0048384F">
        <w:rPr>
          <w:b w:val="0"/>
          <w:bCs w:val="0"/>
          <w:i/>
          <w:sz w:val="22"/>
          <w:szCs w:val="22"/>
          <w:lang w:val="en-US"/>
        </w:rPr>
        <w:t xml:space="preserve"> (Sales Manager Middle East Graphics, Lebanon), Shakir Alrubaiawi (Managing Director Barzayar), Hans Leuenberger (Managing Director Germany and Direct Markets Muller Martini) and Enrico Farinacci (Regional Sales Director Muller Martini) seal the sale of the Vareo PRO to Barzayar.</w:t>
      </w:r>
    </w:p>
    <w:p w14:paraId="4087A0C8" w14:textId="77777777" w:rsidR="00E4267F" w:rsidRPr="00E4267F" w:rsidRDefault="00E4267F" w:rsidP="00E4267F">
      <w:pPr>
        <w:pStyle w:val="berschrift1"/>
        <w:spacing w:before="0" w:after="0" w:line="240" w:lineRule="auto"/>
        <w:rPr>
          <w:b w:val="0"/>
          <w:bCs w:val="0"/>
          <w:sz w:val="22"/>
          <w:szCs w:val="22"/>
          <w:lang w:val="en-US"/>
        </w:rPr>
      </w:pPr>
    </w:p>
    <w:p w14:paraId="2E2FE83C" w14:textId="3E645580" w:rsidR="00E4267F" w:rsidRPr="00E4267F" w:rsidRDefault="00E4267F" w:rsidP="00E4267F">
      <w:pPr>
        <w:pStyle w:val="berschrift1"/>
        <w:spacing w:before="0" w:after="0" w:line="240" w:lineRule="auto"/>
        <w:rPr>
          <w:b w:val="0"/>
          <w:bCs w:val="0"/>
          <w:sz w:val="22"/>
          <w:szCs w:val="22"/>
          <w:lang w:val="en-US"/>
        </w:rPr>
      </w:pPr>
      <w:r w:rsidRPr="00E4267F">
        <w:rPr>
          <w:b w:val="0"/>
          <w:bCs w:val="0"/>
          <w:sz w:val="22"/>
          <w:szCs w:val="22"/>
          <w:lang w:val="en-US"/>
        </w:rPr>
        <w:t>"We do not currently have any Muller Martini equipment," says Managing Director Shakir Alrubaiawi. "But I know that Muller Martini stands for high quality, excellent service and technologically leading systems. I was able to see this for myself during my visit to the factory in Zofingen. The Vareo PRO and the EMP 513 are exactly the right machines for us</w:t>
      </w:r>
      <w:r>
        <w:rPr>
          <w:b w:val="0"/>
          <w:bCs w:val="0"/>
          <w:sz w:val="22"/>
          <w:szCs w:val="22"/>
          <w:lang w:val="en-US"/>
        </w:rPr>
        <w:t xml:space="preserve"> – </w:t>
      </w:r>
      <w:r w:rsidRPr="00E4267F">
        <w:rPr>
          <w:b w:val="0"/>
          <w:bCs w:val="0"/>
          <w:sz w:val="22"/>
          <w:szCs w:val="22"/>
          <w:lang w:val="en-US"/>
        </w:rPr>
        <w:t>not only for today, but also for the future."</w:t>
      </w:r>
    </w:p>
    <w:p w14:paraId="7EED00FD" w14:textId="77777777" w:rsidR="00E4267F" w:rsidRPr="00E4267F" w:rsidRDefault="00E4267F" w:rsidP="00E4267F">
      <w:pPr>
        <w:pStyle w:val="berschrift1"/>
        <w:spacing w:before="0" w:after="0" w:line="240" w:lineRule="auto"/>
        <w:rPr>
          <w:b w:val="0"/>
          <w:bCs w:val="0"/>
          <w:sz w:val="22"/>
          <w:szCs w:val="22"/>
          <w:lang w:val="en-US"/>
        </w:rPr>
      </w:pPr>
    </w:p>
    <w:p w14:paraId="654BD6C7" w14:textId="2F4C991C" w:rsidR="00E4267F" w:rsidRPr="00E4267F" w:rsidRDefault="00E4267F" w:rsidP="00E4267F">
      <w:pPr>
        <w:pStyle w:val="berschrift1"/>
        <w:spacing w:before="0" w:after="0" w:line="240" w:lineRule="auto"/>
        <w:rPr>
          <w:b w:val="0"/>
          <w:bCs w:val="0"/>
          <w:sz w:val="22"/>
          <w:szCs w:val="22"/>
          <w:lang w:val="en-US"/>
        </w:rPr>
      </w:pPr>
      <w:r w:rsidRPr="00E4267F">
        <w:rPr>
          <w:b w:val="0"/>
          <w:bCs w:val="0"/>
          <w:sz w:val="22"/>
          <w:szCs w:val="22"/>
          <w:lang w:val="en-US"/>
        </w:rPr>
        <w:t>According to Shakir Alrubaiawi, another argument in favor of the Vareo PRO was "that it is very flexible with regard to a wide variety of book forms and can be easily expanded to meet future market requirements. In addition, the books are produced in the highest quality</w:t>
      </w:r>
      <w:r>
        <w:rPr>
          <w:b w:val="0"/>
          <w:bCs w:val="0"/>
          <w:sz w:val="22"/>
          <w:szCs w:val="22"/>
          <w:lang w:val="en-US"/>
        </w:rPr>
        <w:t xml:space="preserve"> – </w:t>
      </w:r>
      <w:r w:rsidRPr="00E4267F">
        <w:rPr>
          <w:b w:val="0"/>
          <w:bCs w:val="0"/>
          <w:sz w:val="22"/>
          <w:szCs w:val="22"/>
          <w:lang w:val="en-US"/>
        </w:rPr>
        <w:t xml:space="preserve">just as with the highly automated EMP 513." </w:t>
      </w:r>
    </w:p>
    <w:p w14:paraId="297B8DA6" w14:textId="77777777" w:rsidR="00E4267F" w:rsidRPr="00E4267F" w:rsidRDefault="00E4267F" w:rsidP="00E4267F">
      <w:pPr>
        <w:pStyle w:val="berschrift1"/>
        <w:spacing w:before="0" w:after="0" w:line="240" w:lineRule="auto"/>
        <w:rPr>
          <w:b w:val="0"/>
          <w:bCs w:val="0"/>
          <w:sz w:val="22"/>
          <w:szCs w:val="22"/>
          <w:lang w:val="en-US"/>
        </w:rPr>
      </w:pPr>
    </w:p>
    <w:p w14:paraId="105531AE" w14:textId="03F5EEBA" w:rsidR="00430E33" w:rsidRPr="00E4267F" w:rsidRDefault="00E4267F" w:rsidP="00E4267F">
      <w:pPr>
        <w:pStyle w:val="berschrift1"/>
        <w:spacing w:before="0" w:after="0" w:line="240" w:lineRule="auto"/>
        <w:rPr>
          <w:b w:val="0"/>
          <w:sz w:val="22"/>
          <w:szCs w:val="22"/>
          <w:lang w:val="en-US"/>
        </w:rPr>
      </w:pPr>
      <w:r w:rsidRPr="00E4267F">
        <w:rPr>
          <w:b w:val="0"/>
          <w:bCs w:val="0"/>
          <w:sz w:val="22"/>
          <w:szCs w:val="22"/>
          <w:lang w:val="en-US"/>
        </w:rPr>
        <w:t>Despite current global supply chain and transportation issues, Barzayar will start up the two new lines shortly.</w:t>
      </w:r>
    </w:p>
    <w:sectPr w:rsidR="00430E33" w:rsidRPr="00E4267F" w:rsidSect="00DF1CF0">
      <w:headerReference w:type="default" r:id="rId11"/>
      <w:headerReference w:type="first" r:id="rId12"/>
      <w:footerReference w:type="first" r:id="rId13"/>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2A0D" w14:textId="77777777" w:rsidR="008D5090" w:rsidRDefault="008D5090">
      <w:r>
        <w:separator/>
      </w:r>
    </w:p>
  </w:endnote>
  <w:endnote w:type="continuationSeparator" w:id="0">
    <w:p w14:paraId="2F8CA13B" w14:textId="77777777" w:rsidR="008D5090" w:rsidRDefault="008D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6D8CE8A9"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D66FC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66FCC">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CCFF" w14:textId="77777777" w:rsidR="008D5090" w:rsidRDefault="008D5090">
      <w:r>
        <w:separator/>
      </w:r>
    </w:p>
  </w:footnote>
  <w:footnote w:type="continuationSeparator" w:id="0">
    <w:p w14:paraId="094747D8" w14:textId="77777777" w:rsidR="008D5090" w:rsidRDefault="008D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4Jc0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M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5&#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2OCXN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2316"/>
    <w:rsid w:val="00063EBC"/>
    <w:rsid w:val="0006497A"/>
    <w:rsid w:val="00065C97"/>
    <w:rsid w:val="000661EB"/>
    <w:rsid w:val="00067764"/>
    <w:rsid w:val="000730DB"/>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94094"/>
    <w:rsid w:val="00194944"/>
    <w:rsid w:val="001961F1"/>
    <w:rsid w:val="00196F11"/>
    <w:rsid w:val="001970CE"/>
    <w:rsid w:val="00197270"/>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6946"/>
    <w:rsid w:val="001F353B"/>
    <w:rsid w:val="00200481"/>
    <w:rsid w:val="00200F62"/>
    <w:rsid w:val="0020509A"/>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97AC4"/>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357"/>
    <w:rsid w:val="0042695B"/>
    <w:rsid w:val="00427539"/>
    <w:rsid w:val="00430E33"/>
    <w:rsid w:val="004313AA"/>
    <w:rsid w:val="00431F2D"/>
    <w:rsid w:val="00434D65"/>
    <w:rsid w:val="0044058C"/>
    <w:rsid w:val="00444864"/>
    <w:rsid w:val="00444DE9"/>
    <w:rsid w:val="0044782D"/>
    <w:rsid w:val="00453896"/>
    <w:rsid w:val="0045513E"/>
    <w:rsid w:val="00460CDA"/>
    <w:rsid w:val="0046461B"/>
    <w:rsid w:val="004677CB"/>
    <w:rsid w:val="0047101E"/>
    <w:rsid w:val="00471814"/>
    <w:rsid w:val="00476063"/>
    <w:rsid w:val="00480B73"/>
    <w:rsid w:val="0048384F"/>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2486"/>
    <w:rsid w:val="00525C1B"/>
    <w:rsid w:val="00525E79"/>
    <w:rsid w:val="00527C94"/>
    <w:rsid w:val="00531FD2"/>
    <w:rsid w:val="00534215"/>
    <w:rsid w:val="00534A4D"/>
    <w:rsid w:val="00536DF8"/>
    <w:rsid w:val="005408A5"/>
    <w:rsid w:val="00542DDB"/>
    <w:rsid w:val="00550272"/>
    <w:rsid w:val="005520F8"/>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20F6"/>
    <w:rsid w:val="00795100"/>
    <w:rsid w:val="007955E2"/>
    <w:rsid w:val="00795939"/>
    <w:rsid w:val="007A041F"/>
    <w:rsid w:val="007A3923"/>
    <w:rsid w:val="007A4438"/>
    <w:rsid w:val="007A5D7D"/>
    <w:rsid w:val="007B3858"/>
    <w:rsid w:val="007C27CA"/>
    <w:rsid w:val="007C3A67"/>
    <w:rsid w:val="007C6EFB"/>
    <w:rsid w:val="007D00C1"/>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891"/>
    <w:rsid w:val="008C6A93"/>
    <w:rsid w:val="008C7AC4"/>
    <w:rsid w:val="008D2ABF"/>
    <w:rsid w:val="008D5090"/>
    <w:rsid w:val="008D6789"/>
    <w:rsid w:val="008D794C"/>
    <w:rsid w:val="008D7D36"/>
    <w:rsid w:val="008E0C3F"/>
    <w:rsid w:val="008E1399"/>
    <w:rsid w:val="008E1C57"/>
    <w:rsid w:val="008E1ECC"/>
    <w:rsid w:val="008E3A7E"/>
    <w:rsid w:val="008E6923"/>
    <w:rsid w:val="008F1B24"/>
    <w:rsid w:val="008F226F"/>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84D66"/>
    <w:rsid w:val="00990FBD"/>
    <w:rsid w:val="00991D74"/>
    <w:rsid w:val="00991EE6"/>
    <w:rsid w:val="009959EB"/>
    <w:rsid w:val="00997D03"/>
    <w:rsid w:val="009A0824"/>
    <w:rsid w:val="009A1006"/>
    <w:rsid w:val="009B2BF9"/>
    <w:rsid w:val="009B4362"/>
    <w:rsid w:val="009B5167"/>
    <w:rsid w:val="009B6972"/>
    <w:rsid w:val="009B6E1C"/>
    <w:rsid w:val="009B7E64"/>
    <w:rsid w:val="009C0F95"/>
    <w:rsid w:val="009C434D"/>
    <w:rsid w:val="009C6A01"/>
    <w:rsid w:val="009C76EC"/>
    <w:rsid w:val="009D03AD"/>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60509"/>
    <w:rsid w:val="00A62A12"/>
    <w:rsid w:val="00A63CF5"/>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58E"/>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73D0"/>
    <w:rsid w:val="00CC16C3"/>
    <w:rsid w:val="00CC1D97"/>
    <w:rsid w:val="00CC41D0"/>
    <w:rsid w:val="00CC46C5"/>
    <w:rsid w:val="00CC4C01"/>
    <w:rsid w:val="00CC5FDA"/>
    <w:rsid w:val="00CC6322"/>
    <w:rsid w:val="00CD111F"/>
    <w:rsid w:val="00CD1682"/>
    <w:rsid w:val="00CD2032"/>
    <w:rsid w:val="00CD3A9A"/>
    <w:rsid w:val="00CD6BAC"/>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5114A"/>
    <w:rsid w:val="00D52026"/>
    <w:rsid w:val="00D55E2A"/>
    <w:rsid w:val="00D56AF3"/>
    <w:rsid w:val="00D64230"/>
    <w:rsid w:val="00D665F5"/>
    <w:rsid w:val="00D66FCC"/>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1F8A"/>
    <w:rsid w:val="00E4267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UnresolvedMention">
    <w:name w:val="Unresolved Mention"/>
    <w:basedOn w:val="Absatz-Standardschriftart"/>
    <w:uiPriority w:val="99"/>
    <w:semiHidden/>
    <w:unhideWhenUsed/>
    <w:rsid w:val="00E4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lermartini.com/en/products-en/softcover-produktion/perfect-binding/vareo-p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ullermartini.com/en/products-en/hardcover-produktion/casing-in-machine/emp-513-casing-in-mach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E9F2-EF09-4DAB-BBB0-6D299794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305</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2167</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 (STUD)</cp:lastModifiedBy>
  <cp:revision>6</cp:revision>
  <cp:lastPrinted>2021-12-15T09:50:00Z</cp:lastPrinted>
  <dcterms:created xsi:type="dcterms:W3CDTF">2022-02-11T07:23:00Z</dcterms:created>
  <dcterms:modified xsi:type="dcterms:W3CDTF">2022-02-11T07:58:00Z</dcterms:modified>
</cp:coreProperties>
</file>